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E82CB" w14:textId="77777777" w:rsidR="00807728" w:rsidRDefault="00807728">
      <w:pPr>
        <w:jc w:val="center"/>
        <w:rPr>
          <w:b/>
        </w:rPr>
      </w:pPr>
      <w:r>
        <w:rPr>
          <w:b/>
        </w:rPr>
        <w:t>PREFÁCIO</w:t>
      </w:r>
    </w:p>
    <w:p w14:paraId="61CC6C07" w14:textId="77777777" w:rsidR="00807728" w:rsidRDefault="00807728">
      <w:pPr>
        <w:jc w:val="center"/>
      </w:pPr>
    </w:p>
    <w:p w14:paraId="7A5930EA" w14:textId="263D4BC4" w:rsidR="00807728" w:rsidRDefault="00807728">
      <w:pPr>
        <w:jc w:val="both"/>
      </w:pPr>
      <w:r>
        <w:tab/>
        <w:t>Esta apostila surgiu de notas de aula da disciplina Circuitos Elétricos 1, ministradas por vários semestres aos alunos de engenharia elétrica</w:t>
      </w:r>
      <w:r w:rsidR="00135EE2">
        <w:t xml:space="preserve">, engenharia </w:t>
      </w:r>
      <w:r>
        <w:t>de computação</w:t>
      </w:r>
      <w:r w:rsidR="00135EE2">
        <w:t xml:space="preserve"> e engenharia biomédica</w:t>
      </w:r>
      <w:r>
        <w:t xml:space="preserve"> da</w:t>
      </w:r>
      <w:r w:rsidR="00135EE2">
        <w:t xml:space="preserve"> Univer</w:t>
      </w:r>
      <w:r w:rsidR="00CD6204">
        <w:t>sidade Federal do Pará. Objetivou</w:t>
      </w:r>
      <w:r w:rsidR="00135EE2">
        <w:t xml:space="preserve"> coligir</w:t>
      </w:r>
      <w:r>
        <w:t xml:space="preserve"> textos </w:t>
      </w:r>
      <w:r w:rsidR="00135EE2">
        <w:t>relacionados ao assunto e</w:t>
      </w:r>
      <w:r>
        <w:t xml:space="preserve"> servir como guia para estudante </w:t>
      </w:r>
      <w:r w:rsidR="00135EE2">
        <w:t>das disciplinas afins.</w:t>
      </w:r>
    </w:p>
    <w:p w14:paraId="4AB6822F" w14:textId="77777777" w:rsidR="00807728" w:rsidRDefault="00807728">
      <w:pPr>
        <w:ind w:firstLine="708"/>
        <w:jc w:val="both"/>
      </w:pPr>
    </w:p>
    <w:p w14:paraId="56AD249B" w14:textId="77777777" w:rsidR="00807728" w:rsidRDefault="00807728">
      <w:pPr>
        <w:ind w:firstLine="708"/>
        <w:jc w:val="both"/>
      </w:pPr>
      <w:r>
        <w:t xml:space="preserve">O papel básico da Engenharia Elétrica é o de colocar a energia e as comunicações elétricas, bem como a informática, a serviço da humanidade, assegurando sua utilização de maneira econômica e eficiente, com total segurança e confiabilidade.  Para desempenhar esse papel, os engenheiros </w:t>
      </w:r>
      <w:r w:rsidR="0093580F">
        <w:t xml:space="preserve">da </w:t>
      </w:r>
      <w:r>
        <w:t>eletrici</w:t>
      </w:r>
      <w:r w:rsidR="0093580F">
        <w:t>dade</w:t>
      </w:r>
      <w:r>
        <w:t xml:space="preserve"> e </w:t>
      </w:r>
      <w:r w:rsidR="0093580F">
        <w:t xml:space="preserve">da </w:t>
      </w:r>
      <w:r w:rsidR="0027413F">
        <w:t>computação</w:t>
      </w:r>
      <w:r>
        <w:t xml:space="preserve"> devem ter um profundo conhecimento dos fenômenos elétricos e magnéticos.</w:t>
      </w:r>
    </w:p>
    <w:p w14:paraId="4B623EDA" w14:textId="77777777" w:rsidR="00807728" w:rsidRDefault="00807728">
      <w:pPr>
        <w:ind w:firstLine="708"/>
        <w:jc w:val="both"/>
      </w:pPr>
    </w:p>
    <w:p w14:paraId="1312044B" w14:textId="17D902AB" w:rsidR="00807728" w:rsidRDefault="008F648D">
      <w:pPr>
        <w:ind w:firstLine="708"/>
        <w:jc w:val="both"/>
      </w:pPr>
      <w:r>
        <w:t>Circuitos Elétricos, juntamente com a Teoria Eletromagnética, forma</w:t>
      </w:r>
      <w:r w:rsidR="00807728">
        <w:t xml:space="preserve"> o alicerce de todo o conhecimento dos fenômenos elétricos e magnéticos aplicados à</w:t>
      </w:r>
      <w:r w:rsidR="006A696C">
        <w:t xml:space="preserve"> </w:t>
      </w:r>
      <w:r w:rsidR="00807728">
        <w:t>engenharia e à tecnologia, que serão ministrados ao longo d</w:t>
      </w:r>
      <w:r w:rsidR="00CD6204">
        <w:t>este</w:t>
      </w:r>
      <w:r w:rsidR="00807728">
        <w:t xml:space="preserve"> curso</w:t>
      </w:r>
      <w:r w:rsidR="00CD6204">
        <w:t>.</w:t>
      </w:r>
    </w:p>
    <w:p w14:paraId="353B7595" w14:textId="77777777" w:rsidR="00807728" w:rsidRDefault="00807728">
      <w:pPr>
        <w:ind w:firstLine="708"/>
        <w:jc w:val="both"/>
      </w:pPr>
    </w:p>
    <w:p w14:paraId="451AA1C8" w14:textId="45B16454" w:rsidR="00807728" w:rsidRDefault="00807728">
      <w:pPr>
        <w:ind w:firstLine="708"/>
        <w:jc w:val="both"/>
      </w:pPr>
      <w:r>
        <w:t xml:space="preserve">O eletromagnetismo analisa os fenômenos elétricos e magnéticos, mostrando o relacionamento intrínseco entre esses fenômenos e explicando a propagação das ondas eletromagnéticas no espaço livre ou em algum meio que sirva de guia. Na disciplina Circuitos Elétricos, são analisadas as </w:t>
      </w:r>
      <w:r w:rsidR="008F648D">
        <w:t>consequências</w:t>
      </w:r>
      <w:r>
        <w:t xml:space="preserve"> das interligações de componentes tais como fontes de energia, resistores, capacitores e indutores, entre outros.</w:t>
      </w:r>
    </w:p>
    <w:p w14:paraId="29BD4887" w14:textId="77777777" w:rsidR="00807728" w:rsidRDefault="00807728">
      <w:pPr>
        <w:ind w:firstLine="708"/>
        <w:jc w:val="both"/>
      </w:pPr>
    </w:p>
    <w:p w14:paraId="5D9438D6" w14:textId="2BFAB436" w:rsidR="00807728" w:rsidRDefault="00807728">
      <w:pPr>
        <w:ind w:firstLine="708"/>
        <w:jc w:val="both"/>
      </w:pPr>
      <w:r>
        <w:t xml:space="preserve">O enfoque principal desta apostila </w:t>
      </w:r>
      <w:r w:rsidR="00C25AAB">
        <w:t>est</w:t>
      </w:r>
      <w:r>
        <w:t xml:space="preserve">á </w:t>
      </w:r>
      <w:r w:rsidR="00C25AAB">
        <w:t>n</w:t>
      </w:r>
      <w:r>
        <w:t>a Análise de Circuitos</w:t>
      </w:r>
      <w:r w:rsidR="00C25AAB">
        <w:t>, preterindo-se</w:t>
      </w:r>
      <w:r>
        <w:t xml:space="preserve"> a Síntese</w:t>
      </w:r>
      <w:r w:rsidR="00C25AAB">
        <w:t>.</w:t>
      </w:r>
      <w:r>
        <w:t xml:space="preserve"> A primeira significa que, dado um circuito</w:t>
      </w:r>
      <w:r w:rsidR="006D14C9">
        <w:t xml:space="preserve"> elétrico</w:t>
      </w:r>
      <w:r>
        <w:t xml:space="preserve">, a tarefa é descobrir </w:t>
      </w:r>
      <w:r w:rsidR="006D14C9">
        <w:t>o</w:t>
      </w:r>
      <w:r>
        <w:t xml:space="preserve"> comportamento</w:t>
      </w:r>
      <w:r w:rsidR="006D14C9">
        <w:t xml:space="preserve"> desse circuito</w:t>
      </w:r>
      <w:r>
        <w:t>, isto é, saber como responde o circuito a uma dada excitação conhecida.  Já na síntese de circuitos, o problema é criar um circuito que tenha um desejado comportamento, isto é, conhecidas a excitação e a resposta, deseja</w:t>
      </w:r>
      <w:r w:rsidR="00C25AAB">
        <w:t>-se</w:t>
      </w:r>
      <w:r>
        <w:t xml:space="preserve"> combinar elementos elétricos e interligá-los, tal que, o circuito assim projetado, atenda ao relacionamento desejado entre entrada e saída.  Naturalmente que a análise é bem mais simples de ser feita do que a síntese e por isso a primeira quase sempre precede a segunda.</w:t>
      </w:r>
    </w:p>
    <w:p w14:paraId="1A5542C2" w14:textId="77777777" w:rsidR="00807728" w:rsidRDefault="00807728">
      <w:pPr>
        <w:ind w:firstLine="708"/>
        <w:jc w:val="both"/>
      </w:pPr>
    </w:p>
    <w:p w14:paraId="53EEDE39" w14:textId="4BE04A37" w:rsidR="00807728" w:rsidRDefault="00807728">
      <w:pPr>
        <w:ind w:firstLine="708"/>
        <w:jc w:val="both"/>
      </w:pPr>
      <w:r>
        <w:t xml:space="preserve">Excetuando o </w:t>
      </w:r>
      <w:r w:rsidRPr="00C25AAB">
        <w:rPr>
          <w:i/>
        </w:rPr>
        <w:t>capítulo 0</w:t>
      </w:r>
      <w:r>
        <w:t>,</w:t>
      </w:r>
      <w:r w:rsidR="0093580F">
        <w:t xml:space="preserve"> </w:t>
      </w:r>
      <w:r>
        <w:t>esta apostila consta de nove capítulos enquadrados no programa da disciplina Circuitos Elétricos</w:t>
      </w:r>
      <w:r w:rsidR="0027413F">
        <w:t xml:space="preserve"> I</w:t>
      </w:r>
      <w:r>
        <w:t xml:space="preserve">. Cada capítulo é acompanhado de uma lista de problemas que devem ser resolvidos para que o aluno possa se exercitar, pois só se aprende a analisar circuitos </w:t>
      </w:r>
      <w:r w:rsidR="00CD6204">
        <w:t xml:space="preserve">resolvendo-se </w:t>
      </w:r>
      <w:r w:rsidR="00D82BE3">
        <w:t>bastantes</w:t>
      </w:r>
      <w:r>
        <w:t xml:space="preserve"> exercícios. Os problemas propostos não estão colocados numa ordem crescente de dificuldades, pois que disso nada resulta de prático. Muito pelo contrário, o estudante deve ser preparado para enfrentar os problemas da maneira como a vida os apresenta.</w:t>
      </w:r>
    </w:p>
    <w:p w14:paraId="7617FB22" w14:textId="77777777" w:rsidR="006D14C9" w:rsidRDefault="006D14C9">
      <w:pPr>
        <w:ind w:firstLine="708"/>
        <w:jc w:val="both"/>
      </w:pPr>
    </w:p>
    <w:p w14:paraId="0DD01111" w14:textId="7AC1EE0E" w:rsidR="00807728" w:rsidRDefault="00807728">
      <w:pPr>
        <w:ind w:firstLine="708"/>
        <w:jc w:val="both"/>
      </w:pPr>
      <w:r>
        <w:t xml:space="preserve">Quaisquer sugestões ou correções serão </w:t>
      </w:r>
      <w:r w:rsidR="008F648D">
        <w:t>bem-vindas</w:t>
      </w:r>
      <w:r w:rsidR="00306193">
        <w:t xml:space="preserve"> </w:t>
      </w:r>
      <w:r>
        <w:t>e espe</w:t>
      </w:r>
      <w:r w:rsidR="006D14C9">
        <w:t>ra-se</w:t>
      </w:r>
      <w:r>
        <w:t xml:space="preserve"> que </w:t>
      </w:r>
      <w:r w:rsidR="006D14C9">
        <w:t>esta apostila seja de bom</w:t>
      </w:r>
      <w:r>
        <w:t xml:space="preserve"> proveito.</w:t>
      </w:r>
    </w:p>
    <w:p w14:paraId="022B8349" w14:textId="77777777" w:rsidR="00807728" w:rsidRDefault="00807728" w:rsidP="00306193"/>
    <w:p w14:paraId="5A582D48" w14:textId="77777777" w:rsidR="00807728" w:rsidRDefault="00306193">
      <w:pPr>
        <w:jc w:val="center"/>
      </w:pPr>
      <w:r>
        <w:br w:type="page"/>
      </w:r>
      <w:r w:rsidR="00807728">
        <w:lastRenderedPageBreak/>
        <w:t>CAPÍTULO 0</w:t>
      </w:r>
    </w:p>
    <w:p w14:paraId="03CE11FB" w14:textId="77777777" w:rsidR="00807728" w:rsidRDefault="00807728">
      <w:pPr>
        <w:jc w:val="center"/>
      </w:pPr>
    </w:p>
    <w:p w14:paraId="1394871A" w14:textId="77777777" w:rsidR="00807728" w:rsidRDefault="00807728">
      <w:pPr>
        <w:jc w:val="center"/>
        <w:rPr>
          <w:b/>
        </w:rPr>
      </w:pPr>
      <w:r>
        <w:rPr>
          <w:b/>
        </w:rPr>
        <w:t>UNIDADES, NOTAÇÕES</w:t>
      </w:r>
      <w:r w:rsidR="000F1E1A">
        <w:rPr>
          <w:b/>
        </w:rPr>
        <w:t>, ARREDONDAMENTO</w:t>
      </w:r>
      <w:r>
        <w:rPr>
          <w:b/>
        </w:rPr>
        <w:t xml:space="preserve"> E FORMULÁRIO</w:t>
      </w:r>
    </w:p>
    <w:p w14:paraId="440FBDC5" w14:textId="77777777" w:rsidR="00807728" w:rsidRDefault="00807728">
      <w:pPr>
        <w:jc w:val="center"/>
      </w:pPr>
    </w:p>
    <w:p w14:paraId="581A3173" w14:textId="77777777" w:rsidR="00807728" w:rsidRDefault="00807728">
      <w:pPr>
        <w:jc w:val="both"/>
      </w:pPr>
      <w:r>
        <w:t>0.1</w:t>
      </w:r>
      <w:r w:rsidR="006F57D5">
        <w:t xml:space="preserve"> </w:t>
      </w:r>
      <w:r>
        <w:t>SISTEMA INTERNACIONAL DE UNIDADES</w:t>
      </w:r>
    </w:p>
    <w:p w14:paraId="7FE7E529" w14:textId="77777777" w:rsidR="00807728" w:rsidRDefault="00807728">
      <w:pPr>
        <w:jc w:val="center"/>
      </w:pPr>
    </w:p>
    <w:p w14:paraId="7E4F54AB" w14:textId="4EB38F6D" w:rsidR="00807728" w:rsidRDefault="00807728">
      <w:pPr>
        <w:jc w:val="both"/>
      </w:pPr>
      <w:r>
        <w:tab/>
        <w:t xml:space="preserve">O </w:t>
      </w:r>
      <w:r>
        <w:rPr>
          <w:i/>
        </w:rPr>
        <w:t>Sistema Internacional de Unidades</w:t>
      </w:r>
      <w:r>
        <w:t xml:space="preserve"> (Système International d'Unités), abreviadamente</w:t>
      </w:r>
      <w:r w:rsidR="006A696C">
        <w:t xml:space="preserve"> </w:t>
      </w:r>
      <w:r w:rsidRPr="006A696C">
        <w:rPr>
          <w:i/>
        </w:rPr>
        <w:t>SI</w:t>
      </w:r>
      <w:r>
        <w:t xml:space="preserve">, mundialmente adotado, é a linguagem internacional de medição.  O </w:t>
      </w:r>
      <w:r w:rsidRPr="006A696C">
        <w:rPr>
          <w:i/>
        </w:rPr>
        <w:t>SI</w:t>
      </w:r>
      <w:r>
        <w:t xml:space="preserve"> tem sete unidades básicas: </w:t>
      </w:r>
      <w:r>
        <w:rPr>
          <w:b/>
        </w:rPr>
        <w:t>metro</w:t>
      </w:r>
      <w:r>
        <w:t xml:space="preserve"> para comprimento, </w:t>
      </w:r>
      <w:r>
        <w:rPr>
          <w:b/>
        </w:rPr>
        <w:t>quilograma</w:t>
      </w:r>
      <w:r>
        <w:t xml:space="preserve"> para massa, </w:t>
      </w:r>
      <w:r w:rsidR="00795FD3">
        <w:rPr>
          <w:b/>
        </w:rPr>
        <w:t>k</w:t>
      </w:r>
      <w:r>
        <w:rPr>
          <w:b/>
        </w:rPr>
        <w:t>elvin</w:t>
      </w:r>
      <w:r>
        <w:t xml:space="preserve"> para temperatura </w:t>
      </w:r>
      <w:r>
        <w:rPr>
          <w:rStyle w:val="Refdenotaderodap"/>
        </w:rPr>
        <w:footnoteReference w:customMarkFollows="1" w:id="1"/>
        <w:t>(*)</w:t>
      </w:r>
      <w:r>
        <w:t xml:space="preserve">, </w:t>
      </w:r>
      <w:r>
        <w:rPr>
          <w:b/>
        </w:rPr>
        <w:t>segundo</w:t>
      </w:r>
      <w:r>
        <w:t xml:space="preserve"> para tempo, </w:t>
      </w:r>
      <w:r w:rsidR="00795FD3">
        <w:rPr>
          <w:b/>
        </w:rPr>
        <w:t>a</w:t>
      </w:r>
      <w:r>
        <w:rPr>
          <w:b/>
        </w:rPr>
        <w:t>mpère</w:t>
      </w:r>
      <w:r>
        <w:t xml:space="preserve"> para corrente elétrica, </w:t>
      </w:r>
      <w:r>
        <w:rPr>
          <w:b/>
        </w:rPr>
        <w:t>molécula-grama</w:t>
      </w:r>
      <w:r>
        <w:t xml:space="preserve"> ou </w:t>
      </w:r>
      <w:r>
        <w:rPr>
          <w:b/>
        </w:rPr>
        <w:t>mole</w:t>
      </w:r>
      <w:r>
        <w:t xml:space="preserve"> para quantidade de substância</w:t>
      </w:r>
      <w:r w:rsidR="00706632">
        <w:t xml:space="preserve"> </w:t>
      </w:r>
      <w:r>
        <w:t>e</w:t>
      </w:r>
      <w:r w:rsidR="00706632">
        <w:t xml:space="preserve"> </w:t>
      </w:r>
      <w:r>
        <w:rPr>
          <w:b/>
        </w:rPr>
        <w:t>candela</w:t>
      </w:r>
      <w:r>
        <w:t xml:space="preserve"> para intensidade luminosa.  As outras unidades de quantidades físicas</w:t>
      </w:r>
      <w:r w:rsidR="00706632">
        <w:t xml:space="preserve"> são</w:t>
      </w:r>
      <w:r>
        <w:t xml:space="preserve"> derivadas destas sete. A </w:t>
      </w:r>
      <w:r w:rsidRPr="00A338CC">
        <w:rPr>
          <w:u w:val="single"/>
        </w:rPr>
        <w:t>tabela I</w:t>
      </w:r>
      <w:r>
        <w:t xml:space="preserve"> mostra as sete unidades básicas com seus respectivos símbolos, e a </w:t>
      </w:r>
      <w:r w:rsidRPr="00A338CC">
        <w:rPr>
          <w:u w:val="single"/>
        </w:rPr>
        <w:t>tabela II</w:t>
      </w:r>
      <w:r>
        <w:t xml:space="preserve"> mostra algumas unidades derivadas</w:t>
      </w:r>
      <w:r w:rsidR="0027413F">
        <w:t xml:space="preserve"> da tabela I</w:t>
      </w:r>
      <w:r w:rsidR="006D14C9">
        <w:t xml:space="preserve">. </w:t>
      </w:r>
      <w:r w:rsidR="00795FD3">
        <w:t>Vale ressaltar que o símbolo de uma unidade é sempre com letra maiúscula quando a unidade deriva de um nome próprio.</w:t>
      </w:r>
      <w:r w:rsidR="006D14C9">
        <w:rPr>
          <w:color w:val="800000"/>
        </w:rPr>
        <w:t xml:space="preserve"> </w:t>
      </w:r>
    </w:p>
    <w:p w14:paraId="44703136" w14:textId="77777777" w:rsidR="00807728" w:rsidRDefault="00807728"/>
    <w:p w14:paraId="1F1CBFA8" w14:textId="77777777" w:rsidR="00807728" w:rsidRDefault="00807728" w:rsidP="00A338CC">
      <w:pPr>
        <w:jc w:val="center"/>
        <w:rPr>
          <w:u w:val="single"/>
        </w:rPr>
      </w:pPr>
      <w:r>
        <w:rPr>
          <w:u w:val="single"/>
        </w:rPr>
        <w:t>Tabela I: Unidades básicas do SI</w:t>
      </w:r>
    </w:p>
    <w:p w14:paraId="2CF15E1C" w14:textId="77777777" w:rsidR="00807728" w:rsidRDefault="0080772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1630"/>
        <w:gridCol w:w="1560"/>
      </w:tblGrid>
      <w:tr w:rsidR="00807728" w14:paraId="75C061D2" w14:textId="77777777">
        <w:trPr>
          <w:jc w:val="center"/>
        </w:trPr>
        <w:tc>
          <w:tcPr>
            <w:tcW w:w="2976" w:type="dxa"/>
          </w:tcPr>
          <w:p w14:paraId="42B415FD" w14:textId="77777777" w:rsidR="00807728" w:rsidRPr="00B71FBF" w:rsidRDefault="00807728">
            <w:pPr>
              <w:jc w:val="center"/>
            </w:pPr>
            <w:r w:rsidRPr="00B71FBF">
              <w:t>GRANDEZA</w:t>
            </w:r>
          </w:p>
        </w:tc>
        <w:tc>
          <w:tcPr>
            <w:tcW w:w="1630" w:type="dxa"/>
          </w:tcPr>
          <w:p w14:paraId="11BC5F22" w14:textId="77777777" w:rsidR="00807728" w:rsidRPr="00B71FBF" w:rsidRDefault="00807728">
            <w:pPr>
              <w:jc w:val="center"/>
            </w:pPr>
            <w:r w:rsidRPr="00B71FBF">
              <w:t>UNIDADE</w:t>
            </w:r>
          </w:p>
        </w:tc>
        <w:tc>
          <w:tcPr>
            <w:tcW w:w="1560" w:type="dxa"/>
          </w:tcPr>
          <w:p w14:paraId="029A5520" w14:textId="77777777" w:rsidR="00807728" w:rsidRPr="00B71FBF" w:rsidRDefault="00807728">
            <w:pPr>
              <w:jc w:val="center"/>
            </w:pPr>
            <w:r w:rsidRPr="00B71FBF">
              <w:t>SÍMBOLO</w:t>
            </w:r>
          </w:p>
        </w:tc>
      </w:tr>
      <w:tr w:rsidR="00807728" w14:paraId="00346FCB" w14:textId="77777777">
        <w:trPr>
          <w:jc w:val="center"/>
        </w:trPr>
        <w:tc>
          <w:tcPr>
            <w:tcW w:w="2976" w:type="dxa"/>
          </w:tcPr>
          <w:p w14:paraId="7075B424" w14:textId="77777777" w:rsidR="00807728" w:rsidRPr="00B71FBF" w:rsidRDefault="00807728">
            <w:pPr>
              <w:jc w:val="center"/>
            </w:pPr>
            <w:r w:rsidRPr="00B71FBF">
              <w:t>Comprimento</w:t>
            </w:r>
          </w:p>
        </w:tc>
        <w:tc>
          <w:tcPr>
            <w:tcW w:w="1630" w:type="dxa"/>
          </w:tcPr>
          <w:p w14:paraId="6E8CCDC6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metro</w:t>
            </w:r>
          </w:p>
        </w:tc>
        <w:tc>
          <w:tcPr>
            <w:tcW w:w="1560" w:type="dxa"/>
          </w:tcPr>
          <w:p w14:paraId="2ABF1925" w14:textId="77777777" w:rsidR="00807728" w:rsidRPr="00B71FBF" w:rsidRDefault="00807728">
            <w:pPr>
              <w:jc w:val="center"/>
              <w:rPr>
                <w:b/>
                <w:i/>
              </w:rPr>
            </w:pPr>
            <w:r w:rsidRPr="00B71FBF">
              <w:rPr>
                <w:b/>
                <w:i/>
              </w:rPr>
              <w:t>m</w:t>
            </w:r>
          </w:p>
        </w:tc>
      </w:tr>
      <w:tr w:rsidR="00807728" w14:paraId="77941ADB" w14:textId="77777777">
        <w:trPr>
          <w:jc w:val="center"/>
        </w:trPr>
        <w:tc>
          <w:tcPr>
            <w:tcW w:w="2976" w:type="dxa"/>
          </w:tcPr>
          <w:p w14:paraId="76B17FEE" w14:textId="77777777" w:rsidR="00807728" w:rsidRPr="00B71FBF" w:rsidRDefault="00807728">
            <w:pPr>
              <w:jc w:val="center"/>
            </w:pPr>
            <w:r w:rsidRPr="00B71FBF">
              <w:t>Massa</w:t>
            </w:r>
          </w:p>
        </w:tc>
        <w:tc>
          <w:tcPr>
            <w:tcW w:w="1630" w:type="dxa"/>
          </w:tcPr>
          <w:p w14:paraId="1285CEB8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quilograma</w:t>
            </w:r>
          </w:p>
        </w:tc>
        <w:tc>
          <w:tcPr>
            <w:tcW w:w="1560" w:type="dxa"/>
          </w:tcPr>
          <w:p w14:paraId="32581115" w14:textId="77777777" w:rsidR="00807728" w:rsidRPr="00B71FBF" w:rsidRDefault="004528B1">
            <w:pPr>
              <w:jc w:val="center"/>
              <w:rPr>
                <w:b/>
                <w:i/>
              </w:rPr>
            </w:pPr>
            <w:r w:rsidRPr="00B71FBF">
              <w:rPr>
                <w:b/>
                <w:i/>
              </w:rPr>
              <w:t>k</w:t>
            </w:r>
            <w:r w:rsidR="00807728" w:rsidRPr="00B71FBF">
              <w:rPr>
                <w:b/>
                <w:i/>
              </w:rPr>
              <w:t>g</w:t>
            </w:r>
          </w:p>
        </w:tc>
      </w:tr>
      <w:tr w:rsidR="00807728" w14:paraId="41D19AD8" w14:textId="77777777">
        <w:trPr>
          <w:jc w:val="center"/>
        </w:trPr>
        <w:tc>
          <w:tcPr>
            <w:tcW w:w="2976" w:type="dxa"/>
          </w:tcPr>
          <w:p w14:paraId="07D747A9" w14:textId="77777777" w:rsidR="00807728" w:rsidRPr="00B71FBF" w:rsidRDefault="00807728">
            <w:pPr>
              <w:jc w:val="center"/>
            </w:pPr>
            <w:r w:rsidRPr="00B71FBF">
              <w:t>Tempo</w:t>
            </w:r>
          </w:p>
        </w:tc>
        <w:tc>
          <w:tcPr>
            <w:tcW w:w="1630" w:type="dxa"/>
          </w:tcPr>
          <w:p w14:paraId="68E4DADC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segundo</w:t>
            </w:r>
          </w:p>
        </w:tc>
        <w:tc>
          <w:tcPr>
            <w:tcW w:w="1560" w:type="dxa"/>
          </w:tcPr>
          <w:p w14:paraId="2EAD1A2A" w14:textId="77777777" w:rsidR="00807728" w:rsidRPr="00B71FBF" w:rsidRDefault="00807728">
            <w:pPr>
              <w:jc w:val="center"/>
              <w:rPr>
                <w:b/>
                <w:i/>
              </w:rPr>
            </w:pPr>
            <w:r w:rsidRPr="00B71FBF">
              <w:rPr>
                <w:b/>
                <w:i/>
              </w:rPr>
              <w:t>s</w:t>
            </w:r>
          </w:p>
        </w:tc>
      </w:tr>
      <w:tr w:rsidR="00807728" w14:paraId="4345C98F" w14:textId="77777777">
        <w:trPr>
          <w:jc w:val="center"/>
        </w:trPr>
        <w:tc>
          <w:tcPr>
            <w:tcW w:w="2976" w:type="dxa"/>
          </w:tcPr>
          <w:p w14:paraId="212E254A" w14:textId="77777777" w:rsidR="00807728" w:rsidRPr="00B71FBF" w:rsidRDefault="00807728">
            <w:pPr>
              <w:jc w:val="center"/>
            </w:pPr>
            <w:r w:rsidRPr="00B71FBF">
              <w:t>Corrente Elétrica</w:t>
            </w:r>
          </w:p>
        </w:tc>
        <w:tc>
          <w:tcPr>
            <w:tcW w:w="1630" w:type="dxa"/>
          </w:tcPr>
          <w:p w14:paraId="0259530A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ampère</w:t>
            </w:r>
          </w:p>
        </w:tc>
        <w:tc>
          <w:tcPr>
            <w:tcW w:w="1560" w:type="dxa"/>
          </w:tcPr>
          <w:p w14:paraId="37D3613A" w14:textId="77777777" w:rsidR="00807728" w:rsidRPr="00B71FBF" w:rsidRDefault="00807728">
            <w:pPr>
              <w:jc w:val="center"/>
              <w:rPr>
                <w:b/>
                <w:i/>
              </w:rPr>
            </w:pPr>
            <w:r w:rsidRPr="00B71FBF">
              <w:rPr>
                <w:b/>
                <w:i/>
              </w:rPr>
              <w:t>A</w:t>
            </w:r>
          </w:p>
        </w:tc>
      </w:tr>
      <w:tr w:rsidR="00807728" w14:paraId="6FB1F349" w14:textId="77777777">
        <w:trPr>
          <w:jc w:val="center"/>
        </w:trPr>
        <w:tc>
          <w:tcPr>
            <w:tcW w:w="2976" w:type="dxa"/>
          </w:tcPr>
          <w:p w14:paraId="67525B79" w14:textId="77777777" w:rsidR="00807728" w:rsidRPr="00B71FBF" w:rsidRDefault="00807728">
            <w:pPr>
              <w:jc w:val="center"/>
            </w:pPr>
            <w:r w:rsidRPr="00B71FBF">
              <w:t>Temperatura</w:t>
            </w:r>
          </w:p>
        </w:tc>
        <w:tc>
          <w:tcPr>
            <w:tcW w:w="1630" w:type="dxa"/>
          </w:tcPr>
          <w:p w14:paraId="5D8C19B5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kelvin</w:t>
            </w:r>
          </w:p>
        </w:tc>
        <w:tc>
          <w:tcPr>
            <w:tcW w:w="1560" w:type="dxa"/>
          </w:tcPr>
          <w:p w14:paraId="62C30C0B" w14:textId="77777777" w:rsidR="00807728" w:rsidRPr="00B71FBF" w:rsidRDefault="00807728">
            <w:pPr>
              <w:jc w:val="center"/>
              <w:rPr>
                <w:b/>
                <w:i/>
              </w:rPr>
            </w:pPr>
            <w:r w:rsidRPr="00B71FBF">
              <w:rPr>
                <w:b/>
                <w:i/>
              </w:rPr>
              <w:t>K</w:t>
            </w:r>
          </w:p>
        </w:tc>
      </w:tr>
      <w:tr w:rsidR="00807728" w14:paraId="5EA99ECB" w14:textId="77777777">
        <w:trPr>
          <w:jc w:val="center"/>
        </w:trPr>
        <w:tc>
          <w:tcPr>
            <w:tcW w:w="2976" w:type="dxa"/>
          </w:tcPr>
          <w:p w14:paraId="18CF29F0" w14:textId="77777777" w:rsidR="00807728" w:rsidRPr="00B71FBF" w:rsidRDefault="00807728">
            <w:pPr>
              <w:jc w:val="center"/>
            </w:pPr>
            <w:r w:rsidRPr="00B71FBF">
              <w:t>Quantidade de Substância</w:t>
            </w:r>
          </w:p>
        </w:tc>
        <w:tc>
          <w:tcPr>
            <w:tcW w:w="1630" w:type="dxa"/>
          </w:tcPr>
          <w:p w14:paraId="5E889DC0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mole</w:t>
            </w:r>
          </w:p>
        </w:tc>
        <w:tc>
          <w:tcPr>
            <w:tcW w:w="1560" w:type="dxa"/>
          </w:tcPr>
          <w:p w14:paraId="3A18A61E" w14:textId="77777777" w:rsidR="00807728" w:rsidRPr="00B71FBF" w:rsidRDefault="00807728">
            <w:pPr>
              <w:jc w:val="center"/>
              <w:rPr>
                <w:b/>
                <w:i/>
              </w:rPr>
            </w:pPr>
            <w:r w:rsidRPr="00B71FBF">
              <w:rPr>
                <w:b/>
                <w:i/>
              </w:rPr>
              <w:t>mol</w:t>
            </w:r>
          </w:p>
        </w:tc>
      </w:tr>
      <w:tr w:rsidR="00807728" w14:paraId="5A724CE2" w14:textId="77777777">
        <w:trPr>
          <w:jc w:val="center"/>
        </w:trPr>
        <w:tc>
          <w:tcPr>
            <w:tcW w:w="2976" w:type="dxa"/>
          </w:tcPr>
          <w:p w14:paraId="2C3DC00B" w14:textId="77777777" w:rsidR="00807728" w:rsidRPr="00B71FBF" w:rsidRDefault="00807728">
            <w:pPr>
              <w:jc w:val="center"/>
            </w:pPr>
            <w:r w:rsidRPr="00B71FBF">
              <w:t>Intensidade Luminosa</w:t>
            </w:r>
          </w:p>
        </w:tc>
        <w:tc>
          <w:tcPr>
            <w:tcW w:w="1630" w:type="dxa"/>
          </w:tcPr>
          <w:p w14:paraId="57FD27DB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candela</w:t>
            </w:r>
          </w:p>
        </w:tc>
        <w:tc>
          <w:tcPr>
            <w:tcW w:w="1560" w:type="dxa"/>
          </w:tcPr>
          <w:p w14:paraId="25EEEFCD" w14:textId="77777777" w:rsidR="00807728" w:rsidRPr="00B71FBF" w:rsidRDefault="00807728">
            <w:pPr>
              <w:jc w:val="center"/>
              <w:rPr>
                <w:b/>
                <w:i/>
              </w:rPr>
            </w:pPr>
            <w:r w:rsidRPr="00B71FBF">
              <w:rPr>
                <w:b/>
                <w:i/>
              </w:rPr>
              <w:t>cd</w:t>
            </w:r>
          </w:p>
        </w:tc>
      </w:tr>
    </w:tbl>
    <w:p w14:paraId="6DFC69E4" w14:textId="77777777" w:rsidR="00807728" w:rsidRDefault="00807728"/>
    <w:p w14:paraId="07775055" w14:textId="77777777" w:rsidR="00807728" w:rsidRDefault="00807728" w:rsidP="00A338CC">
      <w:pPr>
        <w:jc w:val="center"/>
        <w:rPr>
          <w:u w:val="single"/>
        </w:rPr>
      </w:pPr>
      <w:r>
        <w:rPr>
          <w:u w:val="single"/>
        </w:rPr>
        <w:t>Tabela II: Algumas unidades derivadas do SI</w:t>
      </w:r>
    </w:p>
    <w:p w14:paraId="07519424" w14:textId="77777777" w:rsidR="00807728" w:rsidRDefault="00807728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276"/>
        <w:gridCol w:w="2126"/>
        <w:gridCol w:w="1701"/>
      </w:tblGrid>
      <w:tr w:rsidR="00807728" w14:paraId="00619C8E" w14:textId="77777777">
        <w:trPr>
          <w:jc w:val="center"/>
        </w:trPr>
        <w:tc>
          <w:tcPr>
            <w:tcW w:w="2480" w:type="dxa"/>
          </w:tcPr>
          <w:p w14:paraId="5FACD296" w14:textId="77777777" w:rsidR="00807728" w:rsidRPr="00B71FBF" w:rsidRDefault="00807728">
            <w:pPr>
              <w:jc w:val="center"/>
            </w:pPr>
            <w:r w:rsidRPr="00B71FBF">
              <w:t>GRANDEZA</w:t>
            </w:r>
          </w:p>
        </w:tc>
        <w:tc>
          <w:tcPr>
            <w:tcW w:w="1276" w:type="dxa"/>
          </w:tcPr>
          <w:p w14:paraId="0417B676" w14:textId="77777777" w:rsidR="00807728" w:rsidRPr="00B71FBF" w:rsidRDefault="00807728">
            <w:pPr>
              <w:jc w:val="center"/>
            </w:pPr>
            <w:r w:rsidRPr="00B71FBF">
              <w:t>UNIDADE</w:t>
            </w:r>
          </w:p>
        </w:tc>
        <w:tc>
          <w:tcPr>
            <w:tcW w:w="2126" w:type="dxa"/>
          </w:tcPr>
          <w:p w14:paraId="1CBF8AE9" w14:textId="77777777" w:rsidR="00807728" w:rsidRPr="00B71FBF" w:rsidRDefault="00807728">
            <w:pPr>
              <w:jc w:val="center"/>
            </w:pPr>
            <w:r w:rsidRPr="00B71FBF">
              <w:t>FÓRMULA DIMENSIONAL</w:t>
            </w:r>
          </w:p>
        </w:tc>
        <w:tc>
          <w:tcPr>
            <w:tcW w:w="1701" w:type="dxa"/>
          </w:tcPr>
          <w:p w14:paraId="7B40CF67" w14:textId="77777777" w:rsidR="00807728" w:rsidRPr="00B71FBF" w:rsidRDefault="00807728">
            <w:pPr>
              <w:jc w:val="center"/>
            </w:pPr>
            <w:r w:rsidRPr="00B71FBF">
              <w:t>SÍMBOLO</w:t>
            </w:r>
          </w:p>
        </w:tc>
      </w:tr>
      <w:tr w:rsidR="00807728" w14:paraId="2BF43487" w14:textId="77777777">
        <w:trPr>
          <w:jc w:val="center"/>
        </w:trPr>
        <w:tc>
          <w:tcPr>
            <w:tcW w:w="2480" w:type="dxa"/>
          </w:tcPr>
          <w:p w14:paraId="3BBFAA0F" w14:textId="77777777" w:rsidR="00807728" w:rsidRPr="00B71FBF" w:rsidRDefault="00807728">
            <w:pPr>
              <w:jc w:val="center"/>
            </w:pPr>
            <w:r w:rsidRPr="00B71FBF">
              <w:t>Frequência</w:t>
            </w:r>
          </w:p>
        </w:tc>
        <w:tc>
          <w:tcPr>
            <w:tcW w:w="1276" w:type="dxa"/>
          </w:tcPr>
          <w:p w14:paraId="42EBDD50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hertz</w:t>
            </w:r>
          </w:p>
        </w:tc>
        <w:tc>
          <w:tcPr>
            <w:tcW w:w="2126" w:type="dxa"/>
          </w:tcPr>
          <w:p w14:paraId="6D962272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s</w:t>
            </w:r>
            <w:r w:rsidRPr="00B71FBF">
              <w:rPr>
                <w:i/>
                <w:vertAlign w:val="superscript"/>
              </w:rPr>
              <w:t>-1</w:t>
            </w:r>
          </w:p>
        </w:tc>
        <w:tc>
          <w:tcPr>
            <w:tcW w:w="1701" w:type="dxa"/>
          </w:tcPr>
          <w:p w14:paraId="33B46E32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Hz</w:t>
            </w:r>
          </w:p>
        </w:tc>
      </w:tr>
      <w:tr w:rsidR="00807728" w14:paraId="15AE0BBE" w14:textId="77777777">
        <w:trPr>
          <w:jc w:val="center"/>
        </w:trPr>
        <w:tc>
          <w:tcPr>
            <w:tcW w:w="2480" w:type="dxa"/>
          </w:tcPr>
          <w:p w14:paraId="528FFA01" w14:textId="77777777" w:rsidR="00807728" w:rsidRPr="00B71FBF" w:rsidRDefault="00807728">
            <w:pPr>
              <w:jc w:val="center"/>
            </w:pPr>
            <w:r w:rsidRPr="00B71FBF">
              <w:t>Força</w:t>
            </w:r>
          </w:p>
        </w:tc>
        <w:tc>
          <w:tcPr>
            <w:tcW w:w="1276" w:type="dxa"/>
          </w:tcPr>
          <w:p w14:paraId="7876E5D5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newton</w:t>
            </w:r>
          </w:p>
        </w:tc>
        <w:tc>
          <w:tcPr>
            <w:tcW w:w="2126" w:type="dxa"/>
          </w:tcPr>
          <w:p w14:paraId="045C04AF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kg.m/s</w:t>
            </w:r>
            <w:r w:rsidRPr="00B71FBF">
              <w:rPr>
                <w:i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592C5B0E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N</w:t>
            </w:r>
          </w:p>
        </w:tc>
      </w:tr>
      <w:tr w:rsidR="00807728" w14:paraId="41480629" w14:textId="77777777">
        <w:trPr>
          <w:jc w:val="center"/>
        </w:trPr>
        <w:tc>
          <w:tcPr>
            <w:tcW w:w="2480" w:type="dxa"/>
          </w:tcPr>
          <w:p w14:paraId="510541D4" w14:textId="77777777" w:rsidR="00807728" w:rsidRPr="00B71FBF" w:rsidRDefault="00807728">
            <w:pPr>
              <w:jc w:val="center"/>
            </w:pPr>
            <w:r w:rsidRPr="00B71FBF">
              <w:t>Energia ou Trabalho</w:t>
            </w:r>
          </w:p>
        </w:tc>
        <w:tc>
          <w:tcPr>
            <w:tcW w:w="1276" w:type="dxa"/>
          </w:tcPr>
          <w:p w14:paraId="51BB38A2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joule</w:t>
            </w:r>
          </w:p>
        </w:tc>
        <w:tc>
          <w:tcPr>
            <w:tcW w:w="2126" w:type="dxa"/>
          </w:tcPr>
          <w:p w14:paraId="167877CB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N.m</w:t>
            </w:r>
          </w:p>
        </w:tc>
        <w:tc>
          <w:tcPr>
            <w:tcW w:w="1701" w:type="dxa"/>
          </w:tcPr>
          <w:p w14:paraId="26987187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J</w:t>
            </w:r>
          </w:p>
        </w:tc>
      </w:tr>
      <w:tr w:rsidR="00807728" w14:paraId="0F471026" w14:textId="77777777">
        <w:trPr>
          <w:jc w:val="center"/>
        </w:trPr>
        <w:tc>
          <w:tcPr>
            <w:tcW w:w="2480" w:type="dxa"/>
          </w:tcPr>
          <w:p w14:paraId="03211CA1" w14:textId="77777777" w:rsidR="00807728" w:rsidRPr="00B71FBF" w:rsidRDefault="00807728">
            <w:pPr>
              <w:jc w:val="center"/>
            </w:pPr>
            <w:r w:rsidRPr="00B71FBF">
              <w:t>Potência</w:t>
            </w:r>
          </w:p>
        </w:tc>
        <w:tc>
          <w:tcPr>
            <w:tcW w:w="1276" w:type="dxa"/>
          </w:tcPr>
          <w:p w14:paraId="2853F5C7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watt</w:t>
            </w:r>
          </w:p>
        </w:tc>
        <w:tc>
          <w:tcPr>
            <w:tcW w:w="2126" w:type="dxa"/>
          </w:tcPr>
          <w:p w14:paraId="380889FE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J/s</w:t>
            </w:r>
          </w:p>
        </w:tc>
        <w:tc>
          <w:tcPr>
            <w:tcW w:w="1701" w:type="dxa"/>
          </w:tcPr>
          <w:p w14:paraId="3AA2B6AE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W</w:t>
            </w:r>
          </w:p>
        </w:tc>
      </w:tr>
      <w:tr w:rsidR="00807728" w14:paraId="393E81AE" w14:textId="77777777">
        <w:trPr>
          <w:jc w:val="center"/>
        </w:trPr>
        <w:tc>
          <w:tcPr>
            <w:tcW w:w="2480" w:type="dxa"/>
          </w:tcPr>
          <w:p w14:paraId="34433A9A" w14:textId="77777777" w:rsidR="00807728" w:rsidRPr="00B71FBF" w:rsidRDefault="00807728">
            <w:pPr>
              <w:jc w:val="center"/>
            </w:pPr>
            <w:r w:rsidRPr="00B71FBF">
              <w:t>Carga Elétrica</w:t>
            </w:r>
          </w:p>
        </w:tc>
        <w:tc>
          <w:tcPr>
            <w:tcW w:w="1276" w:type="dxa"/>
          </w:tcPr>
          <w:p w14:paraId="122BF3A6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coulomb</w:t>
            </w:r>
          </w:p>
        </w:tc>
        <w:tc>
          <w:tcPr>
            <w:tcW w:w="2126" w:type="dxa"/>
          </w:tcPr>
          <w:p w14:paraId="3B2EE8A5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A.s</w:t>
            </w:r>
          </w:p>
        </w:tc>
        <w:tc>
          <w:tcPr>
            <w:tcW w:w="1701" w:type="dxa"/>
          </w:tcPr>
          <w:p w14:paraId="119FC468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C</w:t>
            </w:r>
          </w:p>
        </w:tc>
      </w:tr>
      <w:tr w:rsidR="00807728" w14:paraId="549FCE96" w14:textId="77777777">
        <w:trPr>
          <w:jc w:val="center"/>
        </w:trPr>
        <w:tc>
          <w:tcPr>
            <w:tcW w:w="2480" w:type="dxa"/>
          </w:tcPr>
          <w:p w14:paraId="2E01B705" w14:textId="77777777" w:rsidR="00807728" w:rsidRPr="00B71FBF" w:rsidRDefault="00807728">
            <w:pPr>
              <w:jc w:val="center"/>
            </w:pPr>
            <w:r w:rsidRPr="00B71FBF">
              <w:t>Potencial Elétrico</w:t>
            </w:r>
          </w:p>
        </w:tc>
        <w:tc>
          <w:tcPr>
            <w:tcW w:w="1276" w:type="dxa"/>
          </w:tcPr>
          <w:p w14:paraId="12D7073F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volt</w:t>
            </w:r>
          </w:p>
        </w:tc>
        <w:tc>
          <w:tcPr>
            <w:tcW w:w="2126" w:type="dxa"/>
          </w:tcPr>
          <w:p w14:paraId="5E3DB9DA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W/A</w:t>
            </w:r>
          </w:p>
        </w:tc>
        <w:tc>
          <w:tcPr>
            <w:tcW w:w="1701" w:type="dxa"/>
          </w:tcPr>
          <w:p w14:paraId="010FC25B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V</w:t>
            </w:r>
          </w:p>
        </w:tc>
      </w:tr>
      <w:tr w:rsidR="00807728" w14:paraId="36CBC34B" w14:textId="77777777">
        <w:trPr>
          <w:jc w:val="center"/>
        </w:trPr>
        <w:tc>
          <w:tcPr>
            <w:tcW w:w="2480" w:type="dxa"/>
          </w:tcPr>
          <w:p w14:paraId="11C52CCF" w14:textId="77777777" w:rsidR="00807728" w:rsidRPr="00B71FBF" w:rsidRDefault="00807728">
            <w:pPr>
              <w:jc w:val="center"/>
            </w:pPr>
            <w:r w:rsidRPr="00B71FBF">
              <w:t>Resistência Elétrica</w:t>
            </w:r>
          </w:p>
        </w:tc>
        <w:tc>
          <w:tcPr>
            <w:tcW w:w="1276" w:type="dxa"/>
          </w:tcPr>
          <w:p w14:paraId="5454B7BF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ohm</w:t>
            </w:r>
          </w:p>
        </w:tc>
        <w:tc>
          <w:tcPr>
            <w:tcW w:w="2126" w:type="dxa"/>
          </w:tcPr>
          <w:p w14:paraId="5119FD37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V/A</w:t>
            </w:r>
          </w:p>
        </w:tc>
        <w:tc>
          <w:tcPr>
            <w:tcW w:w="1701" w:type="dxa"/>
          </w:tcPr>
          <w:p w14:paraId="6D141738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sym w:font="Symbol Set SWA" w:char="F057"/>
            </w:r>
          </w:p>
        </w:tc>
      </w:tr>
      <w:tr w:rsidR="00807728" w14:paraId="206BE22E" w14:textId="77777777">
        <w:trPr>
          <w:jc w:val="center"/>
        </w:trPr>
        <w:tc>
          <w:tcPr>
            <w:tcW w:w="2480" w:type="dxa"/>
          </w:tcPr>
          <w:p w14:paraId="420FE924" w14:textId="77777777" w:rsidR="00807728" w:rsidRPr="00B71FBF" w:rsidRDefault="00807728">
            <w:pPr>
              <w:jc w:val="center"/>
            </w:pPr>
            <w:r w:rsidRPr="00B71FBF">
              <w:t>Condutância Elétrica</w:t>
            </w:r>
          </w:p>
        </w:tc>
        <w:tc>
          <w:tcPr>
            <w:tcW w:w="1276" w:type="dxa"/>
          </w:tcPr>
          <w:p w14:paraId="776FDC32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siemens</w:t>
            </w:r>
          </w:p>
        </w:tc>
        <w:tc>
          <w:tcPr>
            <w:tcW w:w="2126" w:type="dxa"/>
          </w:tcPr>
          <w:p w14:paraId="195F6D5E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A/V</w:t>
            </w:r>
          </w:p>
        </w:tc>
        <w:tc>
          <w:tcPr>
            <w:tcW w:w="1701" w:type="dxa"/>
          </w:tcPr>
          <w:p w14:paraId="7CF364B8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S</w:t>
            </w:r>
          </w:p>
        </w:tc>
      </w:tr>
      <w:tr w:rsidR="00807728" w14:paraId="60605CEF" w14:textId="77777777">
        <w:trPr>
          <w:jc w:val="center"/>
        </w:trPr>
        <w:tc>
          <w:tcPr>
            <w:tcW w:w="2480" w:type="dxa"/>
          </w:tcPr>
          <w:p w14:paraId="65D0B196" w14:textId="77777777" w:rsidR="00807728" w:rsidRPr="00B71FBF" w:rsidRDefault="00807728">
            <w:pPr>
              <w:jc w:val="center"/>
            </w:pPr>
            <w:r w:rsidRPr="00B71FBF">
              <w:t>Capacitância Elétrica</w:t>
            </w:r>
          </w:p>
        </w:tc>
        <w:tc>
          <w:tcPr>
            <w:tcW w:w="1276" w:type="dxa"/>
          </w:tcPr>
          <w:p w14:paraId="1239AE26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farad</w:t>
            </w:r>
          </w:p>
        </w:tc>
        <w:tc>
          <w:tcPr>
            <w:tcW w:w="2126" w:type="dxa"/>
          </w:tcPr>
          <w:p w14:paraId="49DA9570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C/V</w:t>
            </w:r>
          </w:p>
        </w:tc>
        <w:tc>
          <w:tcPr>
            <w:tcW w:w="1701" w:type="dxa"/>
          </w:tcPr>
          <w:p w14:paraId="61A3B4EA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F</w:t>
            </w:r>
          </w:p>
        </w:tc>
      </w:tr>
      <w:tr w:rsidR="00807728" w14:paraId="1A49DC34" w14:textId="77777777">
        <w:trPr>
          <w:jc w:val="center"/>
        </w:trPr>
        <w:tc>
          <w:tcPr>
            <w:tcW w:w="2480" w:type="dxa"/>
          </w:tcPr>
          <w:p w14:paraId="6BDA1430" w14:textId="77777777" w:rsidR="00807728" w:rsidRPr="00B71FBF" w:rsidRDefault="00807728">
            <w:pPr>
              <w:jc w:val="center"/>
            </w:pPr>
            <w:r w:rsidRPr="00B71FBF">
              <w:t>Fluxo Magnético</w:t>
            </w:r>
          </w:p>
        </w:tc>
        <w:tc>
          <w:tcPr>
            <w:tcW w:w="1276" w:type="dxa"/>
          </w:tcPr>
          <w:p w14:paraId="28456DB3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weber</w:t>
            </w:r>
          </w:p>
        </w:tc>
        <w:tc>
          <w:tcPr>
            <w:tcW w:w="2126" w:type="dxa"/>
          </w:tcPr>
          <w:p w14:paraId="0A8E3409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V.s</w:t>
            </w:r>
          </w:p>
        </w:tc>
        <w:tc>
          <w:tcPr>
            <w:tcW w:w="1701" w:type="dxa"/>
          </w:tcPr>
          <w:p w14:paraId="0C6F061A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Wb</w:t>
            </w:r>
          </w:p>
        </w:tc>
      </w:tr>
      <w:tr w:rsidR="00807728" w14:paraId="5398A6EB" w14:textId="77777777">
        <w:trPr>
          <w:jc w:val="center"/>
        </w:trPr>
        <w:tc>
          <w:tcPr>
            <w:tcW w:w="2480" w:type="dxa"/>
          </w:tcPr>
          <w:p w14:paraId="1E9178AE" w14:textId="77777777" w:rsidR="00807728" w:rsidRPr="00B71FBF" w:rsidRDefault="00807728">
            <w:pPr>
              <w:jc w:val="center"/>
            </w:pPr>
            <w:r w:rsidRPr="00B71FBF">
              <w:t>Indutância</w:t>
            </w:r>
          </w:p>
        </w:tc>
        <w:tc>
          <w:tcPr>
            <w:tcW w:w="1276" w:type="dxa"/>
          </w:tcPr>
          <w:p w14:paraId="4DCF711E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henry</w:t>
            </w:r>
          </w:p>
        </w:tc>
        <w:tc>
          <w:tcPr>
            <w:tcW w:w="2126" w:type="dxa"/>
          </w:tcPr>
          <w:p w14:paraId="2A3377CC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Wb/A</w:t>
            </w:r>
          </w:p>
        </w:tc>
        <w:tc>
          <w:tcPr>
            <w:tcW w:w="1701" w:type="dxa"/>
          </w:tcPr>
          <w:p w14:paraId="1387962B" w14:textId="77777777" w:rsidR="00807728" w:rsidRPr="00B71FBF" w:rsidRDefault="00807728">
            <w:pPr>
              <w:jc w:val="center"/>
              <w:rPr>
                <w:i/>
              </w:rPr>
            </w:pPr>
            <w:r w:rsidRPr="00B71FBF">
              <w:rPr>
                <w:i/>
              </w:rPr>
              <w:t>H</w:t>
            </w:r>
          </w:p>
        </w:tc>
      </w:tr>
    </w:tbl>
    <w:p w14:paraId="22486129" w14:textId="77777777" w:rsidR="00807728" w:rsidRDefault="00807728">
      <w:pPr>
        <w:jc w:val="both"/>
      </w:pPr>
      <w:r>
        <w:tab/>
      </w:r>
    </w:p>
    <w:p w14:paraId="4DC428ED" w14:textId="77777777" w:rsidR="00807728" w:rsidRDefault="00807728">
      <w:pPr>
        <w:ind w:firstLine="708"/>
        <w:jc w:val="both"/>
      </w:pPr>
      <w:r w:rsidRPr="00A338CC">
        <w:rPr>
          <w:u w:val="single"/>
        </w:rPr>
        <w:t>Só por curiosidade</w:t>
      </w:r>
      <w:r>
        <w:t>:</w:t>
      </w:r>
      <w:r w:rsidR="00A338CC">
        <w:t xml:space="preserve"> </w:t>
      </w:r>
      <w:r>
        <w:t xml:space="preserve">um metro tem aproximadamente </w:t>
      </w:r>
      <w:smartTag w:uri="urn:schemas-microsoft-com:office:smarttags" w:element="metricconverter">
        <w:smartTagPr>
          <w:attr w:name="ProductID" w:val="39,37 polegadas"/>
        </w:smartTagPr>
        <w:r w:rsidRPr="006A696C">
          <w:rPr>
            <w:i/>
          </w:rPr>
          <w:t>39,37</w:t>
        </w:r>
        <w:r>
          <w:t xml:space="preserve"> </w:t>
        </w:r>
        <w:r w:rsidRPr="006A696C">
          <w:rPr>
            <w:i/>
          </w:rPr>
          <w:t>polegadas</w:t>
        </w:r>
      </w:smartTag>
      <w:r>
        <w:t xml:space="preserve"> – um pouco mais de uma jarda.  A partir de</w:t>
      </w:r>
      <w:r w:rsidR="00A338CC">
        <w:t xml:space="preserve"> </w:t>
      </w:r>
      <w:smartTag w:uri="urn:schemas-microsoft-com:office:smarttags" w:element="metricconverter">
        <w:smartTagPr>
          <w:attr w:name="ProductID" w:val="1959 a"/>
        </w:smartTagPr>
        <w:r>
          <w:t>1959 a</w:t>
        </w:r>
      </w:smartTag>
      <w:r>
        <w:t xml:space="preserve"> jarda passou a ser definida, por acordo internacional, como</w:t>
      </w:r>
      <w:r w:rsidR="00A338CC">
        <w:t>:</w:t>
      </w:r>
    </w:p>
    <w:p w14:paraId="7962ED6D" w14:textId="77777777" w:rsidR="00807728" w:rsidRDefault="00807728">
      <w:pPr>
        <w:jc w:val="both"/>
      </w:pPr>
    </w:p>
    <w:p w14:paraId="633B6CED" w14:textId="2317B053" w:rsidR="00807728" w:rsidRDefault="00807728">
      <w:pPr>
        <w:jc w:val="both"/>
      </w:pPr>
      <w:r>
        <w:tab/>
      </w:r>
      <w:smartTag w:uri="urn:schemas-microsoft-com:office:smarttags" w:element="metricconverter">
        <w:smartTagPr>
          <w:attr w:name="ProductID" w:val="1 jarda"/>
        </w:smartTagPr>
        <w:r>
          <w:t>1 jarda</w:t>
        </w:r>
      </w:smartTag>
      <w:r>
        <w:t xml:space="preserve"> = </w:t>
      </w:r>
      <w:smartTag w:uri="urn:schemas-microsoft-com:office:smarttags" w:element="metricconverter">
        <w:smartTagPr>
          <w:attr w:name="ProductID" w:val="0,9144 metro"/>
        </w:smartTagPr>
        <w:r w:rsidRPr="006A696C">
          <w:rPr>
            <w:i/>
          </w:rPr>
          <w:t>0,9144</w:t>
        </w:r>
        <w:r>
          <w:t xml:space="preserve"> metro</w:t>
        </w:r>
      </w:smartTag>
      <w:r>
        <w:t>, exatamente</w:t>
      </w:r>
    </w:p>
    <w:p w14:paraId="79CEA386" w14:textId="77777777" w:rsidR="00807728" w:rsidRDefault="00807728">
      <w:pPr>
        <w:jc w:val="both"/>
      </w:pPr>
    </w:p>
    <w:p w14:paraId="07644D4F" w14:textId="0A6928FF" w:rsidR="00807728" w:rsidRDefault="00866C51">
      <w:pPr>
        <w:jc w:val="both"/>
      </w:pPr>
      <w:r>
        <w:t>e</w:t>
      </w:r>
      <w:r w:rsidR="00807728">
        <w:t>, por acordo internacional,</w:t>
      </w:r>
    </w:p>
    <w:p w14:paraId="2DF68C78" w14:textId="77777777" w:rsidR="00807728" w:rsidRDefault="00807728">
      <w:pPr>
        <w:jc w:val="both"/>
      </w:pPr>
    </w:p>
    <w:p w14:paraId="667796FB" w14:textId="77777777" w:rsidR="00807728" w:rsidRPr="006A696C" w:rsidRDefault="00807728">
      <w:pPr>
        <w:jc w:val="both"/>
        <w:rPr>
          <w:i/>
        </w:rPr>
      </w:pPr>
      <w:r>
        <w:tab/>
      </w:r>
      <w:smartTag w:uri="urn:schemas-microsoft-com:office:smarttags" w:element="metricconverter">
        <w:smartTagPr>
          <w:attr w:name="ProductID" w:val="1 polegada"/>
        </w:smartTagPr>
        <w:r w:rsidRPr="006A696C">
          <w:rPr>
            <w:i/>
          </w:rPr>
          <w:t>1 polegada</w:t>
        </w:r>
      </w:smartTag>
      <w:r w:rsidRPr="006A696C">
        <w:rPr>
          <w:i/>
        </w:rPr>
        <w:t xml:space="preserve"> = </w:t>
      </w:r>
      <w:smartTag w:uri="urn:schemas-microsoft-com:office:smarttags" w:element="metricconverter">
        <w:smartTagPr>
          <w:attr w:name="ProductID" w:val="2,54 cm"/>
        </w:smartTagPr>
        <w:r w:rsidRPr="006A696C">
          <w:rPr>
            <w:i/>
          </w:rPr>
          <w:t>2,54 cm</w:t>
        </w:r>
      </w:smartTag>
      <w:r w:rsidRPr="006A696C">
        <w:rPr>
          <w:i/>
        </w:rPr>
        <w:t>, exatamente</w:t>
      </w:r>
    </w:p>
    <w:p w14:paraId="14E80EA7" w14:textId="77777777" w:rsidR="00807728" w:rsidRDefault="00807728">
      <w:pPr>
        <w:jc w:val="both"/>
      </w:pPr>
    </w:p>
    <w:p w14:paraId="2586CCA0" w14:textId="77777777" w:rsidR="00807728" w:rsidRDefault="00807728">
      <w:pPr>
        <w:ind w:firstLine="708"/>
        <w:jc w:val="both"/>
      </w:pPr>
      <w:r>
        <w:t>Um quilograma</w:t>
      </w:r>
      <w:r w:rsidR="00A338CC">
        <w:t xml:space="preserve"> </w:t>
      </w:r>
      <w:r>
        <w:t xml:space="preserve">é a massa de algo em torno de </w:t>
      </w:r>
      <w:smartTag w:uri="urn:schemas-microsoft-com:office:smarttags" w:element="metricconverter">
        <w:smartTagPr>
          <w:attr w:name="ProductID" w:val="2,205 libras"/>
        </w:smartTagPr>
        <w:r w:rsidRPr="006A696C">
          <w:rPr>
            <w:i/>
          </w:rPr>
          <w:t>2,205 libras</w:t>
        </w:r>
      </w:smartTag>
      <w:r>
        <w:t xml:space="preserve">. Uma temperatura em </w:t>
      </w:r>
      <w:r w:rsidRPr="006A696C">
        <w:rPr>
          <w:i/>
        </w:rPr>
        <w:t>kelvin</w:t>
      </w:r>
      <w:r>
        <w:t xml:space="preserve"> é </w:t>
      </w:r>
      <w:r w:rsidRPr="006A696C">
        <w:rPr>
          <w:i/>
        </w:rPr>
        <w:t>273,15</w:t>
      </w:r>
      <w:r>
        <w:t xml:space="preserve"> mais do que a mesma temperatura </w:t>
      </w:r>
      <w:smartTag w:uri="urn:schemas-microsoft-com:office:smarttags" w:element="PersonName">
        <w:smartTagPr>
          <w:attr w:name="ProductID" w:val="em graus Celcius"/>
        </w:smartTagPr>
        <w:r>
          <w:t xml:space="preserve">em graus </w:t>
        </w:r>
        <w:r w:rsidRPr="006A696C">
          <w:rPr>
            <w:i/>
          </w:rPr>
          <w:t>Celcius</w:t>
        </w:r>
      </w:smartTag>
      <w:r w:rsidRPr="006A696C">
        <w:rPr>
          <w:i/>
        </w:rPr>
        <w:t xml:space="preserve"> (</w:t>
      </w:r>
      <w:r w:rsidRPr="006A696C">
        <w:rPr>
          <w:i/>
          <w:vertAlign w:val="superscript"/>
        </w:rPr>
        <w:t>o</w:t>
      </w:r>
      <w:r w:rsidRPr="006A696C">
        <w:rPr>
          <w:i/>
        </w:rPr>
        <w:t>C)</w:t>
      </w:r>
      <w:r>
        <w:t xml:space="preserve"> que é uma unidade alternativa de temperatura do sistema SI.</w:t>
      </w:r>
    </w:p>
    <w:p w14:paraId="3F64D331" w14:textId="77777777" w:rsidR="00807728" w:rsidRDefault="00807728">
      <w:pPr>
        <w:jc w:val="both"/>
      </w:pPr>
      <w:r>
        <w:tab/>
      </w:r>
    </w:p>
    <w:p w14:paraId="1A06DA11" w14:textId="77777777" w:rsidR="00807728" w:rsidRDefault="00807728">
      <w:pPr>
        <w:ind w:firstLine="708"/>
        <w:jc w:val="both"/>
      </w:pPr>
      <w:r>
        <w:lastRenderedPageBreak/>
        <w:t xml:space="preserve">Os múltiplos </w:t>
      </w:r>
      <w:r w:rsidR="00A338CC">
        <w:t>e</w:t>
      </w:r>
      <w:r>
        <w:t xml:space="preserve"> </w:t>
      </w:r>
      <w:r w:rsidR="006A696C">
        <w:t>submúltiplos</w:t>
      </w:r>
      <w:r>
        <w:t xml:space="preserve"> das unidades de medidas são designados pelos prefixos listados na </w:t>
      </w:r>
      <w:r w:rsidRPr="00A338CC">
        <w:rPr>
          <w:u w:val="single"/>
        </w:rPr>
        <w:t>tabela III</w:t>
      </w:r>
      <w:r>
        <w:t xml:space="preserve">.  Por recomendação do </w:t>
      </w:r>
      <w:r w:rsidRPr="006A696C">
        <w:rPr>
          <w:i/>
        </w:rPr>
        <w:t>SI</w:t>
      </w:r>
      <w:r>
        <w:t xml:space="preserve">, os múltiplos e </w:t>
      </w:r>
      <w:r w:rsidR="006A696C">
        <w:t>submúltiplos</w:t>
      </w:r>
      <w:r>
        <w:t xml:space="preserve"> estão em passos de</w:t>
      </w:r>
      <w:r w:rsidR="006A696C">
        <w:t xml:space="preserve"> </w:t>
      </w:r>
      <w:r w:rsidRPr="006A696C">
        <w:rPr>
          <w:i/>
        </w:rPr>
        <w:t>10</w:t>
      </w:r>
      <w:r w:rsidRPr="006A696C">
        <w:rPr>
          <w:i/>
          <w:vertAlign w:val="superscript"/>
        </w:rPr>
        <w:t>3</w:t>
      </w:r>
      <w:r w:rsidR="006A696C">
        <w:t xml:space="preserve"> </w:t>
      </w:r>
      <w:r>
        <w:t>ou</w:t>
      </w:r>
      <w:r w:rsidR="006A696C">
        <w:t xml:space="preserve"> </w:t>
      </w:r>
      <w:r w:rsidRPr="006A696C">
        <w:rPr>
          <w:i/>
        </w:rPr>
        <w:t>10</w:t>
      </w:r>
      <w:r w:rsidRPr="006A696C">
        <w:rPr>
          <w:i/>
          <w:vertAlign w:val="superscript"/>
        </w:rPr>
        <w:t>-3</w:t>
      </w:r>
      <w:r>
        <w:t>.  Quantidades maiores ou menores são designadas na forma exponencial.</w:t>
      </w:r>
    </w:p>
    <w:p w14:paraId="13E87ACC" w14:textId="77777777" w:rsidR="00807728" w:rsidRDefault="00807728">
      <w:pPr>
        <w:jc w:val="both"/>
      </w:pPr>
      <w:r>
        <w:tab/>
      </w:r>
    </w:p>
    <w:p w14:paraId="58BB9590" w14:textId="3BFE83F5" w:rsidR="00807728" w:rsidRDefault="00807728">
      <w:pPr>
        <w:ind w:firstLine="708"/>
        <w:jc w:val="both"/>
      </w:pPr>
      <w:r>
        <w:t>Para a maioria dos problemas de circuitos, somente os prefixos</w:t>
      </w:r>
      <w:r w:rsidR="00A338CC">
        <w:t xml:space="preserve"> </w:t>
      </w:r>
      <w:r w:rsidRPr="006A696C">
        <w:rPr>
          <w:i/>
        </w:rPr>
        <w:t>giga, mega, quilo, mili, micro, nano</w:t>
      </w:r>
      <w:r>
        <w:t xml:space="preserve"> e </w:t>
      </w:r>
      <w:r w:rsidRPr="006A696C">
        <w:rPr>
          <w:i/>
        </w:rPr>
        <w:t>pico</w:t>
      </w:r>
      <w:r>
        <w:t xml:space="preserve"> são mais </w:t>
      </w:r>
      <w:r w:rsidR="00795FD3">
        <w:t>utilizados</w:t>
      </w:r>
      <w:r>
        <w:t xml:space="preserve">. Assim, é comum </w:t>
      </w:r>
      <w:r w:rsidR="00795FD3">
        <w:t xml:space="preserve">se </w:t>
      </w:r>
      <w:r>
        <w:t xml:space="preserve">deparar com quantidades em: </w:t>
      </w:r>
      <w:r w:rsidRPr="006A696C">
        <w:rPr>
          <w:i/>
        </w:rPr>
        <w:t>gigahertz (GHz)</w:t>
      </w:r>
      <w:r>
        <w:t xml:space="preserve">, </w:t>
      </w:r>
      <w:r w:rsidRPr="006A696C">
        <w:rPr>
          <w:i/>
        </w:rPr>
        <w:t>megawatt (MW)</w:t>
      </w:r>
      <w:r>
        <w:t xml:space="preserve">, </w:t>
      </w:r>
      <w:r w:rsidRPr="006A696C">
        <w:rPr>
          <w:i/>
        </w:rPr>
        <w:t>quiloohm (k</w:t>
      </w:r>
      <w:r w:rsidRPr="006A696C">
        <w:rPr>
          <w:i/>
        </w:rPr>
        <w:sym w:font="Symbol Set SWA" w:char="F057"/>
      </w:r>
      <w:r w:rsidRPr="006A696C">
        <w:rPr>
          <w:i/>
        </w:rPr>
        <w:t>), milivolt (mV), microampère (</w:t>
      </w:r>
      <w:r w:rsidRPr="006A696C">
        <w:rPr>
          <w:i/>
        </w:rPr>
        <w:sym w:font="Symbol Set SWA" w:char="F06D"/>
      </w:r>
      <w:r w:rsidRPr="006A696C">
        <w:rPr>
          <w:i/>
        </w:rPr>
        <w:t>A), nanohenry (nH),  picofarad (pF)</w:t>
      </w:r>
      <w:r>
        <w:t>,  etc</w:t>
      </w:r>
      <w:r>
        <w:rPr>
          <w:color w:val="800000"/>
        </w:rPr>
        <w:t>.</w:t>
      </w:r>
    </w:p>
    <w:p w14:paraId="2F658AA8" w14:textId="77777777" w:rsidR="00807728" w:rsidRDefault="00807728">
      <w:pPr>
        <w:jc w:val="both"/>
      </w:pPr>
    </w:p>
    <w:p w14:paraId="65852499" w14:textId="77777777" w:rsidR="00807728" w:rsidRDefault="00807728" w:rsidP="00A338CC">
      <w:pPr>
        <w:jc w:val="center"/>
        <w:rPr>
          <w:u w:val="single"/>
        </w:rPr>
      </w:pPr>
      <w:r>
        <w:rPr>
          <w:u w:val="single"/>
        </w:rPr>
        <w:t>Tabela III:</w:t>
      </w:r>
      <w:r w:rsidR="00A338CC">
        <w:rPr>
          <w:u w:val="single"/>
        </w:rPr>
        <w:t xml:space="preserve"> </w:t>
      </w:r>
      <w:r>
        <w:rPr>
          <w:u w:val="single"/>
        </w:rPr>
        <w:t>Múltiplos e sub-múltiplos do SI</w:t>
      </w:r>
    </w:p>
    <w:p w14:paraId="3FD9EC0E" w14:textId="77777777" w:rsidR="00807728" w:rsidRDefault="00807728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276"/>
        <w:gridCol w:w="1701"/>
        <w:gridCol w:w="4253"/>
      </w:tblGrid>
      <w:tr w:rsidR="00807728" w14:paraId="4F456D38" w14:textId="77777777">
        <w:trPr>
          <w:jc w:val="center"/>
        </w:trPr>
        <w:tc>
          <w:tcPr>
            <w:tcW w:w="1204" w:type="dxa"/>
          </w:tcPr>
          <w:p w14:paraId="2641B333" w14:textId="77777777" w:rsidR="00807728" w:rsidRPr="0004104F" w:rsidRDefault="00807728">
            <w:pPr>
              <w:jc w:val="center"/>
            </w:pPr>
            <w:r w:rsidRPr="0004104F">
              <w:t>PREFIXO</w:t>
            </w:r>
          </w:p>
        </w:tc>
        <w:tc>
          <w:tcPr>
            <w:tcW w:w="1276" w:type="dxa"/>
          </w:tcPr>
          <w:p w14:paraId="41846466" w14:textId="77777777" w:rsidR="00807728" w:rsidRPr="0004104F" w:rsidRDefault="00807728">
            <w:pPr>
              <w:jc w:val="center"/>
            </w:pPr>
            <w:r w:rsidRPr="0004104F">
              <w:t>SÍMBOLO</w:t>
            </w:r>
          </w:p>
        </w:tc>
        <w:tc>
          <w:tcPr>
            <w:tcW w:w="1701" w:type="dxa"/>
          </w:tcPr>
          <w:p w14:paraId="0F0C71BA" w14:textId="77777777" w:rsidR="00807728" w:rsidRPr="0004104F" w:rsidRDefault="00807728">
            <w:pPr>
              <w:jc w:val="center"/>
            </w:pPr>
            <w:r w:rsidRPr="0004104F">
              <w:t>MAGNITUDE</w:t>
            </w:r>
          </w:p>
        </w:tc>
        <w:tc>
          <w:tcPr>
            <w:tcW w:w="4253" w:type="dxa"/>
          </w:tcPr>
          <w:p w14:paraId="6B73A9C9" w14:textId="77777777" w:rsidR="00807728" w:rsidRPr="0004104F" w:rsidRDefault="00807728">
            <w:pPr>
              <w:jc w:val="center"/>
            </w:pPr>
            <w:r w:rsidRPr="0004104F">
              <w:t>ORIGEM</w:t>
            </w:r>
          </w:p>
        </w:tc>
      </w:tr>
      <w:tr w:rsidR="00807728" w14:paraId="52EFDD5E" w14:textId="77777777">
        <w:trPr>
          <w:jc w:val="center"/>
        </w:trPr>
        <w:tc>
          <w:tcPr>
            <w:tcW w:w="1204" w:type="dxa"/>
          </w:tcPr>
          <w:p w14:paraId="357BD815" w14:textId="77777777" w:rsidR="00807728" w:rsidRPr="0004104F" w:rsidRDefault="00807728">
            <w:pPr>
              <w:jc w:val="center"/>
            </w:pPr>
            <w:r w:rsidRPr="0004104F">
              <w:t>yotta</w:t>
            </w:r>
          </w:p>
        </w:tc>
        <w:tc>
          <w:tcPr>
            <w:tcW w:w="1276" w:type="dxa"/>
          </w:tcPr>
          <w:p w14:paraId="6B1D7631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Y</w:t>
            </w:r>
          </w:p>
        </w:tc>
        <w:tc>
          <w:tcPr>
            <w:tcW w:w="1701" w:type="dxa"/>
          </w:tcPr>
          <w:p w14:paraId="644C2A76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24</w:t>
            </w:r>
          </w:p>
        </w:tc>
        <w:tc>
          <w:tcPr>
            <w:tcW w:w="4253" w:type="dxa"/>
          </w:tcPr>
          <w:p w14:paraId="5905EA06" w14:textId="77777777" w:rsidR="00807728" w:rsidRPr="0004104F" w:rsidRDefault="00807728">
            <w:pPr>
              <w:jc w:val="both"/>
            </w:pPr>
          </w:p>
        </w:tc>
      </w:tr>
      <w:tr w:rsidR="00807728" w14:paraId="1601A47D" w14:textId="77777777">
        <w:trPr>
          <w:jc w:val="center"/>
        </w:trPr>
        <w:tc>
          <w:tcPr>
            <w:tcW w:w="1204" w:type="dxa"/>
          </w:tcPr>
          <w:p w14:paraId="570C3C49" w14:textId="77777777" w:rsidR="00807728" w:rsidRPr="0004104F" w:rsidRDefault="00807728">
            <w:pPr>
              <w:jc w:val="center"/>
            </w:pPr>
            <w:r w:rsidRPr="0004104F">
              <w:t>zetta</w:t>
            </w:r>
          </w:p>
        </w:tc>
        <w:tc>
          <w:tcPr>
            <w:tcW w:w="1276" w:type="dxa"/>
          </w:tcPr>
          <w:p w14:paraId="0B718DE5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Z</w:t>
            </w:r>
          </w:p>
        </w:tc>
        <w:tc>
          <w:tcPr>
            <w:tcW w:w="1701" w:type="dxa"/>
          </w:tcPr>
          <w:p w14:paraId="1E5D47B6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21</w:t>
            </w:r>
          </w:p>
        </w:tc>
        <w:tc>
          <w:tcPr>
            <w:tcW w:w="4253" w:type="dxa"/>
          </w:tcPr>
          <w:p w14:paraId="7B94C976" w14:textId="77777777" w:rsidR="00807728" w:rsidRPr="0004104F" w:rsidRDefault="00807728">
            <w:pPr>
              <w:jc w:val="both"/>
            </w:pPr>
          </w:p>
        </w:tc>
      </w:tr>
      <w:tr w:rsidR="00807728" w14:paraId="26F63C5F" w14:textId="77777777">
        <w:trPr>
          <w:jc w:val="center"/>
        </w:trPr>
        <w:tc>
          <w:tcPr>
            <w:tcW w:w="1204" w:type="dxa"/>
          </w:tcPr>
          <w:p w14:paraId="5810032F" w14:textId="77777777" w:rsidR="00807728" w:rsidRPr="0004104F" w:rsidRDefault="00807728">
            <w:pPr>
              <w:jc w:val="center"/>
            </w:pPr>
            <w:r w:rsidRPr="0004104F">
              <w:t>exa</w:t>
            </w:r>
          </w:p>
        </w:tc>
        <w:tc>
          <w:tcPr>
            <w:tcW w:w="1276" w:type="dxa"/>
          </w:tcPr>
          <w:p w14:paraId="79570F9E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E</w:t>
            </w:r>
          </w:p>
        </w:tc>
        <w:tc>
          <w:tcPr>
            <w:tcW w:w="1701" w:type="dxa"/>
          </w:tcPr>
          <w:p w14:paraId="1BFF0FAB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18</w:t>
            </w:r>
          </w:p>
        </w:tc>
        <w:tc>
          <w:tcPr>
            <w:tcW w:w="4253" w:type="dxa"/>
          </w:tcPr>
          <w:p w14:paraId="2308E2EC" w14:textId="77777777" w:rsidR="00807728" w:rsidRPr="0004104F" w:rsidRDefault="00807728">
            <w:pPr>
              <w:jc w:val="both"/>
            </w:pPr>
            <w:r w:rsidRPr="0004104F">
              <w:t xml:space="preserve">Grego  </w:t>
            </w:r>
            <w:r w:rsidRPr="0004104F">
              <w:rPr>
                <w:i/>
              </w:rPr>
              <w:t>ex</w:t>
            </w:r>
            <w:r w:rsidRPr="0004104F">
              <w:t>,  "mais longe"</w:t>
            </w:r>
          </w:p>
        </w:tc>
      </w:tr>
      <w:tr w:rsidR="00807728" w14:paraId="0F2B7793" w14:textId="77777777">
        <w:trPr>
          <w:jc w:val="center"/>
        </w:trPr>
        <w:tc>
          <w:tcPr>
            <w:tcW w:w="1204" w:type="dxa"/>
          </w:tcPr>
          <w:p w14:paraId="4F76CAAC" w14:textId="77777777" w:rsidR="00807728" w:rsidRPr="0004104F" w:rsidRDefault="00807728">
            <w:pPr>
              <w:jc w:val="center"/>
            </w:pPr>
            <w:r w:rsidRPr="0004104F">
              <w:t>peta</w:t>
            </w:r>
          </w:p>
        </w:tc>
        <w:tc>
          <w:tcPr>
            <w:tcW w:w="1276" w:type="dxa"/>
          </w:tcPr>
          <w:p w14:paraId="1B4A113D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P</w:t>
            </w:r>
          </w:p>
        </w:tc>
        <w:tc>
          <w:tcPr>
            <w:tcW w:w="1701" w:type="dxa"/>
          </w:tcPr>
          <w:p w14:paraId="03840218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15</w:t>
            </w:r>
          </w:p>
        </w:tc>
        <w:tc>
          <w:tcPr>
            <w:tcW w:w="4253" w:type="dxa"/>
          </w:tcPr>
          <w:p w14:paraId="7A50F748" w14:textId="77777777" w:rsidR="00807728" w:rsidRPr="0004104F" w:rsidRDefault="00807728">
            <w:pPr>
              <w:jc w:val="both"/>
            </w:pPr>
            <w:r w:rsidRPr="0004104F">
              <w:t xml:space="preserve">Grego  </w:t>
            </w:r>
            <w:r w:rsidRPr="0004104F">
              <w:rPr>
                <w:i/>
              </w:rPr>
              <w:t>petasos</w:t>
            </w:r>
            <w:r w:rsidRPr="0004104F">
              <w:t>,  "fora do alcance"</w:t>
            </w:r>
          </w:p>
        </w:tc>
      </w:tr>
      <w:tr w:rsidR="00807728" w14:paraId="5C3EBBC2" w14:textId="77777777">
        <w:trPr>
          <w:jc w:val="center"/>
        </w:trPr>
        <w:tc>
          <w:tcPr>
            <w:tcW w:w="1204" w:type="dxa"/>
          </w:tcPr>
          <w:p w14:paraId="119703F8" w14:textId="77777777" w:rsidR="00807728" w:rsidRPr="0004104F" w:rsidRDefault="00807728">
            <w:pPr>
              <w:jc w:val="center"/>
            </w:pPr>
            <w:r w:rsidRPr="0004104F">
              <w:t>tera</w:t>
            </w:r>
          </w:p>
        </w:tc>
        <w:tc>
          <w:tcPr>
            <w:tcW w:w="1276" w:type="dxa"/>
          </w:tcPr>
          <w:p w14:paraId="697FF218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T</w:t>
            </w:r>
          </w:p>
        </w:tc>
        <w:tc>
          <w:tcPr>
            <w:tcW w:w="1701" w:type="dxa"/>
          </w:tcPr>
          <w:p w14:paraId="6C777AFA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12</w:t>
            </w:r>
          </w:p>
        </w:tc>
        <w:tc>
          <w:tcPr>
            <w:tcW w:w="4253" w:type="dxa"/>
          </w:tcPr>
          <w:p w14:paraId="3EB5B71D" w14:textId="77777777" w:rsidR="00807728" w:rsidRPr="0004104F" w:rsidRDefault="00807728">
            <w:pPr>
              <w:jc w:val="both"/>
            </w:pPr>
            <w:r w:rsidRPr="0004104F">
              <w:t xml:space="preserve">Grego  </w:t>
            </w:r>
            <w:r w:rsidRPr="0004104F">
              <w:rPr>
                <w:i/>
              </w:rPr>
              <w:t>teras</w:t>
            </w:r>
            <w:r w:rsidRPr="0004104F">
              <w:t>, "monstro"</w:t>
            </w:r>
          </w:p>
        </w:tc>
      </w:tr>
      <w:tr w:rsidR="00807728" w14:paraId="3CF06EC1" w14:textId="77777777">
        <w:trPr>
          <w:jc w:val="center"/>
        </w:trPr>
        <w:tc>
          <w:tcPr>
            <w:tcW w:w="1204" w:type="dxa"/>
          </w:tcPr>
          <w:p w14:paraId="6DB5F4B7" w14:textId="77777777" w:rsidR="00807728" w:rsidRPr="0004104F" w:rsidRDefault="00807728">
            <w:pPr>
              <w:jc w:val="center"/>
            </w:pPr>
            <w:r w:rsidRPr="0004104F">
              <w:t>giga</w:t>
            </w:r>
          </w:p>
        </w:tc>
        <w:tc>
          <w:tcPr>
            <w:tcW w:w="1276" w:type="dxa"/>
          </w:tcPr>
          <w:p w14:paraId="7879F841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G</w:t>
            </w:r>
          </w:p>
        </w:tc>
        <w:tc>
          <w:tcPr>
            <w:tcW w:w="1701" w:type="dxa"/>
          </w:tcPr>
          <w:p w14:paraId="7A35C57A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9</w:t>
            </w:r>
          </w:p>
        </w:tc>
        <w:tc>
          <w:tcPr>
            <w:tcW w:w="4253" w:type="dxa"/>
          </w:tcPr>
          <w:p w14:paraId="7BE5E0DD" w14:textId="77777777" w:rsidR="00807728" w:rsidRPr="0004104F" w:rsidRDefault="00807728">
            <w:pPr>
              <w:jc w:val="both"/>
            </w:pPr>
            <w:r w:rsidRPr="0004104F">
              <w:t xml:space="preserve">Latim  </w:t>
            </w:r>
            <w:r w:rsidRPr="0004104F">
              <w:rPr>
                <w:i/>
              </w:rPr>
              <w:t>gigas</w:t>
            </w:r>
            <w:r w:rsidRPr="0004104F">
              <w:t>, "gigante"</w:t>
            </w:r>
          </w:p>
        </w:tc>
      </w:tr>
      <w:tr w:rsidR="00807728" w14:paraId="3D98CFBF" w14:textId="77777777">
        <w:trPr>
          <w:jc w:val="center"/>
        </w:trPr>
        <w:tc>
          <w:tcPr>
            <w:tcW w:w="1204" w:type="dxa"/>
          </w:tcPr>
          <w:p w14:paraId="6ED5AE50" w14:textId="77777777" w:rsidR="00807728" w:rsidRPr="0004104F" w:rsidRDefault="00807728">
            <w:pPr>
              <w:jc w:val="center"/>
            </w:pPr>
            <w:r w:rsidRPr="0004104F">
              <w:t>mega</w:t>
            </w:r>
          </w:p>
        </w:tc>
        <w:tc>
          <w:tcPr>
            <w:tcW w:w="1276" w:type="dxa"/>
          </w:tcPr>
          <w:p w14:paraId="168D28DA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M</w:t>
            </w:r>
          </w:p>
        </w:tc>
        <w:tc>
          <w:tcPr>
            <w:tcW w:w="1701" w:type="dxa"/>
          </w:tcPr>
          <w:p w14:paraId="4064FB5A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6</w:t>
            </w:r>
          </w:p>
        </w:tc>
        <w:tc>
          <w:tcPr>
            <w:tcW w:w="4253" w:type="dxa"/>
          </w:tcPr>
          <w:p w14:paraId="7D0B8275" w14:textId="77777777" w:rsidR="00807728" w:rsidRPr="0004104F" w:rsidRDefault="00807728">
            <w:pPr>
              <w:jc w:val="both"/>
            </w:pPr>
            <w:r w:rsidRPr="0004104F">
              <w:t xml:space="preserve">Grego  </w:t>
            </w:r>
            <w:r w:rsidRPr="0004104F">
              <w:rPr>
                <w:i/>
              </w:rPr>
              <w:t>megas</w:t>
            </w:r>
            <w:r w:rsidRPr="0004104F">
              <w:t>, "grande"</w:t>
            </w:r>
          </w:p>
        </w:tc>
      </w:tr>
      <w:tr w:rsidR="00807728" w14:paraId="1AED73AA" w14:textId="77777777">
        <w:trPr>
          <w:jc w:val="center"/>
        </w:trPr>
        <w:tc>
          <w:tcPr>
            <w:tcW w:w="1204" w:type="dxa"/>
          </w:tcPr>
          <w:p w14:paraId="2A669500" w14:textId="77777777" w:rsidR="00807728" w:rsidRPr="0004104F" w:rsidRDefault="00807728">
            <w:pPr>
              <w:jc w:val="center"/>
            </w:pPr>
            <w:r w:rsidRPr="0004104F">
              <w:t>kilo</w:t>
            </w:r>
          </w:p>
        </w:tc>
        <w:tc>
          <w:tcPr>
            <w:tcW w:w="1276" w:type="dxa"/>
          </w:tcPr>
          <w:p w14:paraId="3C6EE6D5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k</w:t>
            </w:r>
            <w:r w:rsidRPr="0004104F">
              <w:rPr>
                <w:rStyle w:val="Refdenotaderodap"/>
                <w:i/>
              </w:rPr>
              <w:footnoteReference w:customMarkFollows="1" w:id="2"/>
              <w:t>(*)</w:t>
            </w:r>
          </w:p>
        </w:tc>
        <w:tc>
          <w:tcPr>
            <w:tcW w:w="1701" w:type="dxa"/>
          </w:tcPr>
          <w:p w14:paraId="059A5E50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3</w:t>
            </w:r>
          </w:p>
        </w:tc>
        <w:tc>
          <w:tcPr>
            <w:tcW w:w="4253" w:type="dxa"/>
          </w:tcPr>
          <w:p w14:paraId="0E20C9E1" w14:textId="77777777" w:rsidR="00807728" w:rsidRPr="0004104F" w:rsidRDefault="00807728">
            <w:pPr>
              <w:jc w:val="both"/>
            </w:pPr>
            <w:r w:rsidRPr="0004104F">
              <w:t xml:space="preserve">Grego  </w:t>
            </w:r>
            <w:r w:rsidRPr="0004104F">
              <w:rPr>
                <w:i/>
              </w:rPr>
              <w:t>chilioi</w:t>
            </w:r>
            <w:r w:rsidRPr="0004104F">
              <w:t>, "mil"</w:t>
            </w:r>
          </w:p>
        </w:tc>
      </w:tr>
      <w:tr w:rsidR="00807728" w14:paraId="6857419E" w14:textId="77777777">
        <w:trPr>
          <w:jc w:val="center"/>
        </w:trPr>
        <w:tc>
          <w:tcPr>
            <w:tcW w:w="1204" w:type="dxa"/>
          </w:tcPr>
          <w:p w14:paraId="227AF9B5" w14:textId="77777777" w:rsidR="00807728" w:rsidRPr="0004104F" w:rsidRDefault="00807728">
            <w:pPr>
              <w:jc w:val="center"/>
            </w:pPr>
            <w:r w:rsidRPr="0004104F">
              <w:t>mili</w:t>
            </w:r>
          </w:p>
        </w:tc>
        <w:tc>
          <w:tcPr>
            <w:tcW w:w="1276" w:type="dxa"/>
          </w:tcPr>
          <w:p w14:paraId="62CA4A07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m</w:t>
            </w:r>
          </w:p>
        </w:tc>
        <w:tc>
          <w:tcPr>
            <w:tcW w:w="1701" w:type="dxa"/>
          </w:tcPr>
          <w:p w14:paraId="0586CE01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-3</w:t>
            </w:r>
          </w:p>
        </w:tc>
        <w:tc>
          <w:tcPr>
            <w:tcW w:w="4253" w:type="dxa"/>
          </w:tcPr>
          <w:p w14:paraId="1F99BF94" w14:textId="77777777" w:rsidR="00807728" w:rsidRPr="0004104F" w:rsidRDefault="00807728">
            <w:pPr>
              <w:jc w:val="both"/>
            </w:pPr>
            <w:r w:rsidRPr="0004104F">
              <w:t xml:space="preserve">Latim  </w:t>
            </w:r>
            <w:r w:rsidRPr="0004104F">
              <w:rPr>
                <w:i/>
              </w:rPr>
              <w:t>mille</w:t>
            </w:r>
            <w:r w:rsidRPr="0004104F">
              <w:t>, "mil"</w:t>
            </w:r>
          </w:p>
        </w:tc>
      </w:tr>
      <w:tr w:rsidR="00807728" w14:paraId="22F95876" w14:textId="77777777">
        <w:trPr>
          <w:jc w:val="center"/>
        </w:trPr>
        <w:tc>
          <w:tcPr>
            <w:tcW w:w="1204" w:type="dxa"/>
          </w:tcPr>
          <w:p w14:paraId="767D34B8" w14:textId="77777777" w:rsidR="00807728" w:rsidRPr="0004104F" w:rsidRDefault="00807728">
            <w:pPr>
              <w:jc w:val="center"/>
            </w:pPr>
            <w:r w:rsidRPr="0004104F">
              <w:t>micro</w:t>
            </w:r>
          </w:p>
        </w:tc>
        <w:tc>
          <w:tcPr>
            <w:tcW w:w="1276" w:type="dxa"/>
          </w:tcPr>
          <w:p w14:paraId="3C5C6D62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sym w:font="Symbol Set SWA" w:char="F06D"/>
            </w:r>
          </w:p>
        </w:tc>
        <w:tc>
          <w:tcPr>
            <w:tcW w:w="1701" w:type="dxa"/>
          </w:tcPr>
          <w:p w14:paraId="40DD09DD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-6</w:t>
            </w:r>
          </w:p>
        </w:tc>
        <w:tc>
          <w:tcPr>
            <w:tcW w:w="4253" w:type="dxa"/>
          </w:tcPr>
          <w:p w14:paraId="7AD04523" w14:textId="77777777" w:rsidR="00807728" w:rsidRPr="0004104F" w:rsidRDefault="00807728">
            <w:pPr>
              <w:jc w:val="both"/>
            </w:pPr>
            <w:r w:rsidRPr="0004104F">
              <w:t>Grego  mikvos, "pequeno"</w:t>
            </w:r>
          </w:p>
        </w:tc>
      </w:tr>
      <w:tr w:rsidR="00807728" w14:paraId="15C02845" w14:textId="77777777">
        <w:trPr>
          <w:jc w:val="center"/>
        </w:trPr>
        <w:tc>
          <w:tcPr>
            <w:tcW w:w="1204" w:type="dxa"/>
          </w:tcPr>
          <w:p w14:paraId="52C36D60" w14:textId="77777777" w:rsidR="00807728" w:rsidRPr="0004104F" w:rsidRDefault="00807728">
            <w:pPr>
              <w:jc w:val="center"/>
            </w:pPr>
            <w:r w:rsidRPr="0004104F">
              <w:t>nano</w:t>
            </w:r>
          </w:p>
        </w:tc>
        <w:tc>
          <w:tcPr>
            <w:tcW w:w="1276" w:type="dxa"/>
          </w:tcPr>
          <w:p w14:paraId="2E47D2CB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n</w:t>
            </w:r>
          </w:p>
        </w:tc>
        <w:tc>
          <w:tcPr>
            <w:tcW w:w="1701" w:type="dxa"/>
          </w:tcPr>
          <w:p w14:paraId="146E8433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-9</w:t>
            </w:r>
          </w:p>
        </w:tc>
        <w:tc>
          <w:tcPr>
            <w:tcW w:w="4253" w:type="dxa"/>
          </w:tcPr>
          <w:p w14:paraId="6ED252D2" w14:textId="77777777" w:rsidR="00807728" w:rsidRPr="0004104F" w:rsidRDefault="00807728">
            <w:pPr>
              <w:jc w:val="both"/>
            </w:pPr>
            <w:r w:rsidRPr="0004104F">
              <w:t xml:space="preserve">Grego  </w:t>
            </w:r>
            <w:r w:rsidRPr="0004104F">
              <w:rPr>
                <w:i/>
              </w:rPr>
              <w:t>nanos</w:t>
            </w:r>
            <w:r w:rsidRPr="0004104F">
              <w:t>, "anão"</w:t>
            </w:r>
          </w:p>
        </w:tc>
      </w:tr>
      <w:tr w:rsidR="00807728" w14:paraId="6BA369C4" w14:textId="77777777">
        <w:trPr>
          <w:jc w:val="center"/>
        </w:trPr>
        <w:tc>
          <w:tcPr>
            <w:tcW w:w="1204" w:type="dxa"/>
          </w:tcPr>
          <w:p w14:paraId="07D59ACA" w14:textId="77777777" w:rsidR="00807728" w:rsidRPr="0004104F" w:rsidRDefault="00807728">
            <w:pPr>
              <w:jc w:val="center"/>
            </w:pPr>
            <w:r w:rsidRPr="0004104F">
              <w:t>pico</w:t>
            </w:r>
          </w:p>
        </w:tc>
        <w:tc>
          <w:tcPr>
            <w:tcW w:w="1276" w:type="dxa"/>
          </w:tcPr>
          <w:p w14:paraId="289FE1F2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p</w:t>
            </w:r>
          </w:p>
        </w:tc>
        <w:tc>
          <w:tcPr>
            <w:tcW w:w="1701" w:type="dxa"/>
          </w:tcPr>
          <w:p w14:paraId="18ABBAFC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-12</w:t>
            </w:r>
          </w:p>
        </w:tc>
        <w:tc>
          <w:tcPr>
            <w:tcW w:w="4253" w:type="dxa"/>
          </w:tcPr>
          <w:p w14:paraId="0F31269F" w14:textId="77777777" w:rsidR="00807728" w:rsidRPr="0004104F" w:rsidRDefault="00807728">
            <w:pPr>
              <w:jc w:val="both"/>
            </w:pPr>
            <w:r w:rsidRPr="0004104F">
              <w:t xml:space="preserve">Espanhol  </w:t>
            </w:r>
            <w:r w:rsidRPr="0004104F">
              <w:rPr>
                <w:i/>
              </w:rPr>
              <w:t>pico</w:t>
            </w:r>
            <w:r w:rsidRPr="0004104F">
              <w:t>, "pequena quantidade"</w:t>
            </w:r>
          </w:p>
        </w:tc>
      </w:tr>
      <w:tr w:rsidR="00807728" w14:paraId="4E5AB0BB" w14:textId="77777777">
        <w:trPr>
          <w:jc w:val="center"/>
        </w:trPr>
        <w:tc>
          <w:tcPr>
            <w:tcW w:w="1204" w:type="dxa"/>
          </w:tcPr>
          <w:p w14:paraId="771D7365" w14:textId="77777777" w:rsidR="00807728" w:rsidRPr="0004104F" w:rsidRDefault="00807728">
            <w:pPr>
              <w:jc w:val="center"/>
            </w:pPr>
            <w:r w:rsidRPr="0004104F">
              <w:t>femto</w:t>
            </w:r>
          </w:p>
        </w:tc>
        <w:tc>
          <w:tcPr>
            <w:tcW w:w="1276" w:type="dxa"/>
          </w:tcPr>
          <w:p w14:paraId="3FE0D8CF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f</w:t>
            </w:r>
          </w:p>
        </w:tc>
        <w:tc>
          <w:tcPr>
            <w:tcW w:w="1701" w:type="dxa"/>
          </w:tcPr>
          <w:p w14:paraId="2FEA656D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-15</w:t>
            </w:r>
          </w:p>
        </w:tc>
        <w:tc>
          <w:tcPr>
            <w:tcW w:w="4253" w:type="dxa"/>
          </w:tcPr>
          <w:p w14:paraId="4E41D379" w14:textId="77777777" w:rsidR="00807728" w:rsidRPr="0004104F" w:rsidRDefault="00807728">
            <w:pPr>
              <w:jc w:val="both"/>
            </w:pPr>
            <w:r w:rsidRPr="0004104F">
              <w:t xml:space="preserve">Dinamarquês  </w:t>
            </w:r>
            <w:r w:rsidRPr="0004104F">
              <w:rPr>
                <w:i/>
              </w:rPr>
              <w:t>femten</w:t>
            </w:r>
            <w:r w:rsidRPr="0004104F">
              <w:t>, "quinze"</w:t>
            </w:r>
          </w:p>
        </w:tc>
      </w:tr>
      <w:tr w:rsidR="00807728" w14:paraId="03C71877" w14:textId="77777777">
        <w:trPr>
          <w:jc w:val="center"/>
        </w:trPr>
        <w:tc>
          <w:tcPr>
            <w:tcW w:w="1204" w:type="dxa"/>
          </w:tcPr>
          <w:p w14:paraId="083AE5BB" w14:textId="77777777" w:rsidR="00807728" w:rsidRPr="0004104F" w:rsidRDefault="00807728">
            <w:pPr>
              <w:jc w:val="center"/>
            </w:pPr>
            <w:r w:rsidRPr="0004104F">
              <w:t>atto</w:t>
            </w:r>
          </w:p>
        </w:tc>
        <w:tc>
          <w:tcPr>
            <w:tcW w:w="1276" w:type="dxa"/>
          </w:tcPr>
          <w:p w14:paraId="568BEAB5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a</w:t>
            </w:r>
          </w:p>
        </w:tc>
        <w:tc>
          <w:tcPr>
            <w:tcW w:w="1701" w:type="dxa"/>
          </w:tcPr>
          <w:p w14:paraId="50B80F4C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-18</w:t>
            </w:r>
          </w:p>
        </w:tc>
        <w:tc>
          <w:tcPr>
            <w:tcW w:w="4253" w:type="dxa"/>
          </w:tcPr>
          <w:p w14:paraId="402FC5E1" w14:textId="77777777" w:rsidR="00807728" w:rsidRPr="0004104F" w:rsidRDefault="00807728">
            <w:pPr>
              <w:jc w:val="both"/>
            </w:pPr>
            <w:r w:rsidRPr="0004104F">
              <w:t>Dinamarquês  atten,  "dezoito"</w:t>
            </w:r>
          </w:p>
        </w:tc>
      </w:tr>
      <w:tr w:rsidR="00807728" w14:paraId="00C65FA8" w14:textId="77777777">
        <w:trPr>
          <w:jc w:val="center"/>
        </w:trPr>
        <w:tc>
          <w:tcPr>
            <w:tcW w:w="1204" w:type="dxa"/>
          </w:tcPr>
          <w:p w14:paraId="08024AE6" w14:textId="77777777" w:rsidR="00807728" w:rsidRPr="0004104F" w:rsidRDefault="00807728">
            <w:pPr>
              <w:jc w:val="center"/>
            </w:pPr>
            <w:r w:rsidRPr="0004104F">
              <w:t>zepto</w:t>
            </w:r>
          </w:p>
        </w:tc>
        <w:tc>
          <w:tcPr>
            <w:tcW w:w="1276" w:type="dxa"/>
          </w:tcPr>
          <w:p w14:paraId="5B001FD6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z</w:t>
            </w:r>
          </w:p>
        </w:tc>
        <w:tc>
          <w:tcPr>
            <w:tcW w:w="1701" w:type="dxa"/>
          </w:tcPr>
          <w:p w14:paraId="2ED23D1E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-21</w:t>
            </w:r>
          </w:p>
        </w:tc>
        <w:tc>
          <w:tcPr>
            <w:tcW w:w="4253" w:type="dxa"/>
          </w:tcPr>
          <w:p w14:paraId="527F82B6" w14:textId="77777777" w:rsidR="00807728" w:rsidRPr="0004104F" w:rsidRDefault="00807728">
            <w:pPr>
              <w:jc w:val="both"/>
            </w:pPr>
          </w:p>
        </w:tc>
      </w:tr>
      <w:tr w:rsidR="00807728" w14:paraId="7F044EFA" w14:textId="77777777">
        <w:trPr>
          <w:jc w:val="center"/>
        </w:trPr>
        <w:tc>
          <w:tcPr>
            <w:tcW w:w="1204" w:type="dxa"/>
          </w:tcPr>
          <w:p w14:paraId="555053D9" w14:textId="77777777" w:rsidR="00807728" w:rsidRPr="0004104F" w:rsidRDefault="00807728">
            <w:pPr>
              <w:jc w:val="center"/>
            </w:pPr>
            <w:r w:rsidRPr="0004104F">
              <w:t>yocto</w:t>
            </w:r>
          </w:p>
        </w:tc>
        <w:tc>
          <w:tcPr>
            <w:tcW w:w="1276" w:type="dxa"/>
          </w:tcPr>
          <w:p w14:paraId="05AD7EEF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y</w:t>
            </w:r>
          </w:p>
        </w:tc>
        <w:tc>
          <w:tcPr>
            <w:tcW w:w="1701" w:type="dxa"/>
          </w:tcPr>
          <w:p w14:paraId="6BEB4042" w14:textId="77777777" w:rsidR="00807728" w:rsidRPr="0004104F" w:rsidRDefault="00807728">
            <w:pPr>
              <w:jc w:val="center"/>
              <w:rPr>
                <w:i/>
              </w:rPr>
            </w:pPr>
            <w:r w:rsidRPr="0004104F">
              <w:rPr>
                <w:i/>
              </w:rPr>
              <w:t>10</w:t>
            </w:r>
            <w:r w:rsidRPr="0004104F">
              <w:rPr>
                <w:i/>
                <w:vertAlign w:val="superscript"/>
              </w:rPr>
              <w:t>-24</w:t>
            </w:r>
          </w:p>
        </w:tc>
        <w:tc>
          <w:tcPr>
            <w:tcW w:w="4253" w:type="dxa"/>
          </w:tcPr>
          <w:p w14:paraId="3B0D0EFA" w14:textId="77777777" w:rsidR="00807728" w:rsidRPr="0004104F" w:rsidRDefault="00807728">
            <w:pPr>
              <w:jc w:val="both"/>
            </w:pPr>
          </w:p>
        </w:tc>
      </w:tr>
    </w:tbl>
    <w:p w14:paraId="6356DBEE" w14:textId="77777777" w:rsidR="00807728" w:rsidRDefault="00807728">
      <w:pPr>
        <w:jc w:val="both"/>
      </w:pPr>
    </w:p>
    <w:p w14:paraId="16403745" w14:textId="77777777" w:rsidR="00807728" w:rsidRPr="00EB6026" w:rsidRDefault="00EB6026">
      <w:pPr>
        <w:jc w:val="both"/>
      </w:pPr>
      <w:r>
        <w:rPr>
          <w:u w:val="single"/>
        </w:rPr>
        <w:t>Só por curiosidade</w:t>
      </w:r>
      <w:r w:rsidRPr="00EB6026">
        <w:t xml:space="preserve">, </w:t>
      </w:r>
      <w:r>
        <w:t>citamos a seguir</w:t>
      </w:r>
      <w:r w:rsidR="00807728" w:rsidRPr="00EB6026">
        <w:t xml:space="preserve"> algumas grandezas medidas ou estimadas</w:t>
      </w:r>
    </w:p>
    <w:p w14:paraId="38950492" w14:textId="3AD68643" w:rsidR="00807728" w:rsidRDefault="00807728">
      <w:pPr>
        <w:jc w:val="both"/>
      </w:pPr>
    </w:p>
    <w:p w14:paraId="52E994A7" w14:textId="66F035E7" w:rsidR="0020440E" w:rsidRPr="0020440E" w:rsidRDefault="0020440E">
      <w:pPr>
        <w:jc w:val="both"/>
        <w:rPr>
          <w:u w:val="single"/>
        </w:rPr>
      </w:pPr>
      <w:r w:rsidRPr="0020440E">
        <w:rPr>
          <w:u w:val="single"/>
        </w:rPr>
        <w:t>COMPRIMENTO</w:t>
      </w:r>
    </w:p>
    <w:p w14:paraId="6ABEF554" w14:textId="77777777" w:rsidR="0020440E" w:rsidRDefault="0020440E">
      <w:pPr>
        <w:jc w:val="both"/>
      </w:pPr>
    </w:p>
    <w:p w14:paraId="47DD18D9" w14:textId="77777777" w:rsidR="00807728" w:rsidRDefault="00807728">
      <w:pPr>
        <w:jc w:val="both"/>
      </w:pPr>
      <w:r>
        <w:t>- Raio de nossa galáxia</w:t>
      </w:r>
      <w:r>
        <w:tab/>
      </w:r>
      <w:r>
        <w:tab/>
      </w:r>
      <w:r>
        <w:tab/>
      </w:r>
      <w:r>
        <w:tab/>
      </w:r>
      <w:r>
        <w:tab/>
      </w:r>
      <w:r w:rsidRPr="006A696C">
        <w:rPr>
          <w:i/>
        </w:rPr>
        <w:t>60 Ym</w:t>
      </w:r>
    </w:p>
    <w:p w14:paraId="080F2570" w14:textId="77777777" w:rsidR="00807728" w:rsidRDefault="00807728">
      <w:pPr>
        <w:jc w:val="both"/>
      </w:pPr>
      <w:r>
        <w:t>- Raio médio da órbita do planeta mais distante (Plutão)</w:t>
      </w:r>
      <w:r>
        <w:tab/>
      </w:r>
      <w:r w:rsidRPr="006A696C">
        <w:rPr>
          <w:i/>
        </w:rPr>
        <w:t>5,9 Tm</w:t>
      </w:r>
    </w:p>
    <w:p w14:paraId="481BDCAE" w14:textId="77777777" w:rsidR="00807728" w:rsidRDefault="00807728">
      <w:pPr>
        <w:jc w:val="both"/>
      </w:pPr>
      <w:r>
        <w:t>- Raio da terra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metricconverter">
        <w:smartTagPr>
          <w:attr w:name="ProductID" w:val="6,4 Mm"/>
        </w:smartTagPr>
        <w:r w:rsidRPr="006A696C">
          <w:rPr>
            <w:i/>
          </w:rPr>
          <w:t>6,4 Mm</w:t>
        </w:r>
      </w:smartTag>
    </w:p>
    <w:p w14:paraId="6FEDD261" w14:textId="77777777" w:rsidR="00807728" w:rsidRDefault="00807728">
      <w:pPr>
        <w:jc w:val="both"/>
      </w:pPr>
      <w:r>
        <w:t>- Altura média do ser humano</w:t>
      </w:r>
      <w:r>
        <w:tab/>
      </w:r>
      <w:r>
        <w:tab/>
      </w:r>
      <w:r>
        <w:tab/>
      </w:r>
      <w:r>
        <w:tab/>
      </w:r>
      <w:smartTag w:uri="urn:schemas-microsoft-com:office:smarttags" w:element="metricconverter">
        <w:smartTagPr>
          <w:attr w:name="ProductID" w:val="1,8 m"/>
        </w:smartTagPr>
        <w:r w:rsidRPr="006A696C">
          <w:rPr>
            <w:i/>
          </w:rPr>
          <w:t>1,8 m</w:t>
        </w:r>
      </w:smartTag>
    </w:p>
    <w:p w14:paraId="11ACC4E8" w14:textId="77777777" w:rsidR="00807728" w:rsidRDefault="00807728">
      <w:pPr>
        <w:jc w:val="both"/>
      </w:pPr>
      <w:r>
        <w:t>- Espessura de uma página desta apostila</w:t>
      </w:r>
      <w:r>
        <w:tab/>
      </w:r>
      <w:r>
        <w:tab/>
      </w:r>
      <w:r>
        <w:tab/>
      </w:r>
      <w:smartTag w:uri="urn:schemas-microsoft-com:office:smarttags" w:element="metricconverter">
        <w:smartTagPr>
          <w:attr w:name="ProductID" w:val="0,1 mm"/>
        </w:smartTagPr>
        <w:r w:rsidRPr="006A696C">
          <w:rPr>
            <w:i/>
          </w:rPr>
          <w:t>0,1 mm</w:t>
        </w:r>
      </w:smartTag>
    </w:p>
    <w:p w14:paraId="2C0AC0E3" w14:textId="77777777" w:rsidR="00807728" w:rsidRDefault="00807728">
      <w:pPr>
        <w:jc w:val="both"/>
      </w:pPr>
      <w:r>
        <w:t>- Tamanho de um vírus da poliomielite</w:t>
      </w:r>
      <w:r>
        <w:tab/>
      </w:r>
      <w:r>
        <w:tab/>
      </w:r>
      <w:r>
        <w:tab/>
      </w:r>
      <w:r w:rsidRPr="006A696C">
        <w:rPr>
          <w:i/>
        </w:rPr>
        <w:t>12 nm</w:t>
      </w:r>
    </w:p>
    <w:p w14:paraId="33969EAE" w14:textId="77777777" w:rsidR="00807728" w:rsidRDefault="00807728">
      <w:pPr>
        <w:jc w:val="both"/>
      </w:pPr>
      <w:r>
        <w:t>- Raio de um átomo de hidrogênio</w:t>
      </w:r>
      <w:r>
        <w:tab/>
      </w:r>
      <w:r>
        <w:tab/>
      </w:r>
      <w:r>
        <w:tab/>
      </w:r>
      <w:r>
        <w:tab/>
      </w:r>
      <w:r w:rsidRPr="006A696C">
        <w:rPr>
          <w:i/>
        </w:rPr>
        <w:t>50 pm</w:t>
      </w:r>
    </w:p>
    <w:p w14:paraId="3452475D" w14:textId="77777777" w:rsidR="00807728" w:rsidRDefault="00807728">
      <w:pPr>
        <w:jc w:val="both"/>
      </w:pPr>
      <w:r>
        <w:t>- Raio efetivo de um próton</w:t>
      </w:r>
      <w:r>
        <w:tab/>
      </w:r>
      <w:r>
        <w:tab/>
      </w:r>
      <w:r>
        <w:tab/>
      </w:r>
      <w:r>
        <w:tab/>
      </w:r>
      <w:r w:rsidRPr="006A696C">
        <w:rPr>
          <w:i/>
        </w:rPr>
        <w:t>1,2 fm</w:t>
      </w:r>
    </w:p>
    <w:p w14:paraId="53887F92" w14:textId="4B9A18F9" w:rsidR="00807728" w:rsidRDefault="00807728">
      <w:pPr>
        <w:jc w:val="both"/>
      </w:pPr>
    </w:p>
    <w:p w14:paraId="71BCF015" w14:textId="54F5D8AC" w:rsidR="0020440E" w:rsidRPr="0020440E" w:rsidRDefault="0020440E">
      <w:pPr>
        <w:jc w:val="both"/>
        <w:rPr>
          <w:u w:val="single"/>
        </w:rPr>
      </w:pPr>
      <w:r w:rsidRPr="0020440E">
        <w:rPr>
          <w:u w:val="single"/>
        </w:rPr>
        <w:t>TEMPO</w:t>
      </w:r>
    </w:p>
    <w:p w14:paraId="2B847294" w14:textId="77777777" w:rsidR="0020440E" w:rsidRDefault="0020440E">
      <w:pPr>
        <w:jc w:val="both"/>
      </w:pPr>
    </w:p>
    <w:p w14:paraId="3692D423" w14:textId="77777777" w:rsidR="00807728" w:rsidRDefault="00807728">
      <w:pPr>
        <w:jc w:val="both"/>
      </w:pPr>
      <w:r>
        <w:t>- Idade da terra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A696C">
        <w:rPr>
          <w:i/>
        </w:rPr>
        <w:t>0,13 Es</w:t>
      </w:r>
    </w:p>
    <w:p w14:paraId="39E12339" w14:textId="77777777" w:rsidR="00807728" w:rsidRDefault="00807728">
      <w:pPr>
        <w:jc w:val="both"/>
      </w:pPr>
      <w:r>
        <w:t>- Duração média da vida humana</w:t>
      </w:r>
      <w:r>
        <w:tab/>
      </w:r>
      <w:r>
        <w:tab/>
      </w:r>
      <w:r>
        <w:tab/>
      </w:r>
      <w:r>
        <w:tab/>
      </w:r>
      <w:r w:rsidRPr="00806C8C">
        <w:rPr>
          <w:i/>
        </w:rPr>
        <w:t>2,0 Gs</w:t>
      </w:r>
    </w:p>
    <w:p w14:paraId="0D1119C0" w14:textId="77777777" w:rsidR="00807728" w:rsidRDefault="00807728">
      <w:pPr>
        <w:jc w:val="both"/>
      </w:pPr>
      <w:r>
        <w:t>- Duração da órbita da terra em torno do sol (1 ano)</w:t>
      </w:r>
      <w:r>
        <w:tab/>
      </w:r>
      <w:r>
        <w:tab/>
      </w:r>
      <w:r w:rsidRPr="00806C8C">
        <w:rPr>
          <w:i/>
        </w:rPr>
        <w:t>31 Ms</w:t>
      </w:r>
    </w:p>
    <w:p w14:paraId="64159EA2" w14:textId="77777777" w:rsidR="00807728" w:rsidRDefault="00807728">
      <w:pPr>
        <w:jc w:val="both"/>
      </w:pPr>
      <w:r>
        <w:t>- Duração de um dia</w:t>
      </w:r>
      <w:r>
        <w:tab/>
      </w:r>
      <w:r>
        <w:tab/>
      </w:r>
      <w:r>
        <w:tab/>
      </w:r>
      <w:r>
        <w:tab/>
      </w:r>
      <w:r>
        <w:tab/>
      </w:r>
      <w:r w:rsidRPr="00806C8C">
        <w:rPr>
          <w:i/>
        </w:rPr>
        <w:t>86 ks</w:t>
      </w:r>
    </w:p>
    <w:p w14:paraId="2C739C6C" w14:textId="77777777" w:rsidR="00807728" w:rsidRDefault="00807728">
      <w:pPr>
        <w:jc w:val="both"/>
      </w:pPr>
      <w:r>
        <w:t>- Tempo entre as batidas normais do coração</w:t>
      </w:r>
      <w:r>
        <w:tab/>
      </w:r>
      <w:r>
        <w:tab/>
      </w:r>
      <w:r w:rsidRPr="00806C8C">
        <w:rPr>
          <w:i/>
        </w:rPr>
        <w:t>0,8 s</w:t>
      </w:r>
    </w:p>
    <w:p w14:paraId="6A44A077" w14:textId="77777777" w:rsidR="00807728" w:rsidRDefault="00807728">
      <w:pPr>
        <w:jc w:val="both"/>
      </w:pPr>
      <w:r>
        <w:t>- Duração de um piscar de olhos</w:t>
      </w:r>
      <w:r>
        <w:tab/>
      </w:r>
      <w:r>
        <w:tab/>
      </w:r>
      <w:r>
        <w:tab/>
      </w:r>
      <w:r>
        <w:tab/>
      </w:r>
      <w:r w:rsidRPr="00806C8C">
        <w:rPr>
          <w:i/>
        </w:rPr>
        <w:t>10 ms</w:t>
      </w:r>
    </w:p>
    <w:p w14:paraId="65CCEF23" w14:textId="77777777" w:rsidR="00807728" w:rsidRDefault="00807728">
      <w:pPr>
        <w:jc w:val="both"/>
      </w:pPr>
      <w:r>
        <w:t xml:space="preserve">- Período de oscilação das microondas de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ab/>
      </w:r>
      <w:r>
        <w:tab/>
      </w:r>
      <w:r w:rsidRPr="00806C8C">
        <w:rPr>
          <w:i/>
        </w:rPr>
        <w:t>10 ns</w:t>
      </w:r>
    </w:p>
    <w:p w14:paraId="01FEFFDD" w14:textId="77777777" w:rsidR="00807728" w:rsidRDefault="00807728">
      <w:pPr>
        <w:jc w:val="both"/>
      </w:pPr>
      <w:r>
        <w:t>- Período de oscilação de um raio gama de 1 MeV</w:t>
      </w:r>
      <w:r>
        <w:tab/>
      </w:r>
      <w:r>
        <w:tab/>
      </w:r>
      <w:r w:rsidRPr="00806C8C">
        <w:rPr>
          <w:i/>
        </w:rPr>
        <w:t>4 zs</w:t>
      </w:r>
    </w:p>
    <w:p w14:paraId="2EAA7536" w14:textId="77777777" w:rsidR="00807728" w:rsidRDefault="00807728">
      <w:pPr>
        <w:jc w:val="both"/>
      </w:pPr>
      <w:r>
        <w:tab/>
      </w:r>
    </w:p>
    <w:p w14:paraId="13290544" w14:textId="77777777" w:rsidR="0020440E" w:rsidRDefault="0020440E">
      <w:pPr>
        <w:jc w:val="both"/>
      </w:pPr>
    </w:p>
    <w:p w14:paraId="5C5F6DBD" w14:textId="7686243C" w:rsidR="00807728" w:rsidRDefault="00807728">
      <w:pPr>
        <w:jc w:val="both"/>
      </w:pPr>
      <w:r>
        <w:lastRenderedPageBreak/>
        <w:t>0.2 NOTAÇÕES</w:t>
      </w:r>
    </w:p>
    <w:p w14:paraId="5401C353" w14:textId="77777777" w:rsidR="00807728" w:rsidRDefault="00807728">
      <w:pPr>
        <w:jc w:val="both"/>
      </w:pPr>
    </w:p>
    <w:p w14:paraId="62AF34EC" w14:textId="77777777" w:rsidR="00807728" w:rsidRDefault="00807728">
      <w:pPr>
        <w:jc w:val="both"/>
      </w:pPr>
      <w:r>
        <w:tab/>
      </w:r>
      <w:r w:rsidR="00A338CC">
        <w:t>A notação utilizada nesta apostila segue</w:t>
      </w:r>
      <w:r>
        <w:t xml:space="preserve"> a seguinte convenção:</w:t>
      </w:r>
    </w:p>
    <w:p w14:paraId="768E1F8B" w14:textId="77777777" w:rsidR="00807728" w:rsidRDefault="00807728">
      <w:pPr>
        <w:jc w:val="both"/>
      </w:pPr>
    </w:p>
    <w:p w14:paraId="455D0138" w14:textId="77777777" w:rsidR="00807728" w:rsidRDefault="00807728">
      <w:pPr>
        <w:jc w:val="both"/>
      </w:pPr>
      <w:r>
        <w:tab/>
        <w:t>- Letras maiúsculas denotam constantes ou quantidades invariantes com o</w:t>
      </w:r>
    </w:p>
    <w:p w14:paraId="1C04A693" w14:textId="016E29B8" w:rsidR="00807728" w:rsidRDefault="00807728">
      <w:pPr>
        <w:jc w:val="both"/>
      </w:pPr>
      <w:r>
        <w:t xml:space="preserve">             </w:t>
      </w:r>
      <w:r w:rsidR="0020440E">
        <w:t>t</w:t>
      </w:r>
      <w:r>
        <w:t>empo</w:t>
      </w:r>
      <w:r w:rsidR="0020440E">
        <w:t>,</w:t>
      </w:r>
      <w:r w:rsidR="00806C8C">
        <w:t xml:space="preserve"> matrizes</w:t>
      </w:r>
      <w:r w:rsidR="00836075">
        <w:t xml:space="preserve"> ou ainda fasores</w:t>
      </w:r>
      <w:r>
        <w:t>.</w:t>
      </w:r>
    </w:p>
    <w:p w14:paraId="68E3F728" w14:textId="7A433BA7" w:rsidR="00807728" w:rsidRDefault="00807728" w:rsidP="0020440E">
      <w:pPr>
        <w:jc w:val="both"/>
      </w:pPr>
      <w:r>
        <w:tab/>
        <w:t>- Letras minúsculas denotam quantidades variantes com o tempo.</w:t>
      </w:r>
    </w:p>
    <w:p w14:paraId="0C8D9A6B" w14:textId="77777777" w:rsidR="00807728" w:rsidRDefault="00807728">
      <w:pPr>
        <w:jc w:val="both"/>
      </w:pPr>
      <w:r>
        <w:tab/>
        <w:t>- Letras em negrito denotam quantidades complexas, fasoriais ou vetoriais.</w:t>
      </w:r>
    </w:p>
    <w:p w14:paraId="2F69A907" w14:textId="77777777" w:rsidR="00807728" w:rsidRDefault="00807728">
      <w:pPr>
        <w:jc w:val="both"/>
      </w:pPr>
      <w:r>
        <w:tab/>
      </w:r>
    </w:p>
    <w:p w14:paraId="03864731" w14:textId="77777777" w:rsidR="00807728" w:rsidRDefault="00807728">
      <w:pPr>
        <w:jc w:val="both"/>
      </w:pPr>
      <w:r>
        <w:tab/>
        <w:t>As letras utilizadas para representar as grandezas que aparecem nesta apostila são resumidas</w:t>
      </w:r>
      <w:r w:rsidR="000F1BD6">
        <w:t xml:space="preserve"> </w:t>
      </w:r>
      <w:r>
        <w:t xml:space="preserve">na </w:t>
      </w:r>
      <w:r w:rsidRPr="000F1BD6">
        <w:rPr>
          <w:u w:val="single"/>
        </w:rPr>
        <w:t>tabela IV</w:t>
      </w:r>
      <w:r>
        <w:t>.</w:t>
      </w:r>
    </w:p>
    <w:p w14:paraId="5165C784" w14:textId="77777777" w:rsidR="00807728" w:rsidRDefault="00807728" w:rsidP="000F1BD6">
      <w:pPr>
        <w:jc w:val="center"/>
      </w:pPr>
      <w:r>
        <w:t>Tabela IV: Notações para algumas grandezas</w:t>
      </w:r>
    </w:p>
    <w:p w14:paraId="48A3ECF1" w14:textId="77777777" w:rsidR="00807728" w:rsidRDefault="00807728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"/>
        <w:gridCol w:w="3599"/>
      </w:tblGrid>
      <w:tr w:rsidR="00807728" w14:paraId="084913F9" w14:textId="77777777" w:rsidTr="00806C8C">
        <w:trPr>
          <w:jc w:val="center"/>
        </w:trPr>
        <w:tc>
          <w:tcPr>
            <w:tcW w:w="1034" w:type="dxa"/>
          </w:tcPr>
          <w:p w14:paraId="53C5B929" w14:textId="77777777" w:rsidR="00807728" w:rsidRPr="0004104F" w:rsidRDefault="00807728">
            <w:pPr>
              <w:jc w:val="both"/>
            </w:pPr>
            <w:r w:rsidRPr="0004104F">
              <w:t>LETRA</w:t>
            </w:r>
          </w:p>
        </w:tc>
        <w:tc>
          <w:tcPr>
            <w:tcW w:w="3599" w:type="dxa"/>
          </w:tcPr>
          <w:p w14:paraId="635D2B0A" w14:textId="77777777" w:rsidR="00807728" w:rsidRPr="0004104F" w:rsidRDefault="00807728">
            <w:pPr>
              <w:jc w:val="both"/>
            </w:pPr>
            <w:r w:rsidRPr="0004104F">
              <w:t>GRANDEZA</w:t>
            </w:r>
          </w:p>
        </w:tc>
      </w:tr>
      <w:tr w:rsidR="00807728" w14:paraId="33DA9861" w14:textId="77777777" w:rsidTr="00806C8C">
        <w:trPr>
          <w:jc w:val="center"/>
        </w:trPr>
        <w:tc>
          <w:tcPr>
            <w:tcW w:w="1034" w:type="dxa"/>
          </w:tcPr>
          <w:p w14:paraId="768FFC2A" w14:textId="77777777" w:rsidR="00807728" w:rsidRPr="0004104F" w:rsidRDefault="00807728">
            <w:pPr>
              <w:jc w:val="both"/>
            </w:pPr>
            <w:r w:rsidRPr="0004104F">
              <w:t>t</w:t>
            </w:r>
          </w:p>
        </w:tc>
        <w:tc>
          <w:tcPr>
            <w:tcW w:w="3599" w:type="dxa"/>
          </w:tcPr>
          <w:p w14:paraId="0CC9C6C1" w14:textId="77777777" w:rsidR="00807728" w:rsidRPr="0004104F" w:rsidRDefault="00807728">
            <w:pPr>
              <w:jc w:val="both"/>
            </w:pPr>
            <w:r w:rsidRPr="0004104F">
              <w:t>Tempo</w:t>
            </w:r>
          </w:p>
        </w:tc>
      </w:tr>
      <w:tr w:rsidR="00807728" w14:paraId="3A7214C0" w14:textId="77777777" w:rsidTr="00806C8C">
        <w:trPr>
          <w:jc w:val="center"/>
        </w:trPr>
        <w:tc>
          <w:tcPr>
            <w:tcW w:w="1034" w:type="dxa"/>
          </w:tcPr>
          <w:p w14:paraId="641498E7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T</w:t>
            </w:r>
          </w:p>
        </w:tc>
        <w:tc>
          <w:tcPr>
            <w:tcW w:w="3599" w:type="dxa"/>
          </w:tcPr>
          <w:p w14:paraId="053AC3B1" w14:textId="77777777" w:rsidR="00807728" w:rsidRPr="0004104F" w:rsidRDefault="00807728" w:rsidP="000A4D22">
            <w:pPr>
              <w:jc w:val="both"/>
            </w:pPr>
            <w:r w:rsidRPr="0004104F">
              <w:t xml:space="preserve">Período </w:t>
            </w:r>
            <w:r w:rsidR="000A4D22" w:rsidRPr="0004104F">
              <w:t>de uma onda periódica</w:t>
            </w:r>
          </w:p>
        </w:tc>
      </w:tr>
      <w:tr w:rsidR="000A4D22" w14:paraId="6E54A23B" w14:textId="77777777" w:rsidTr="00806C8C">
        <w:trPr>
          <w:jc w:val="center"/>
        </w:trPr>
        <w:tc>
          <w:tcPr>
            <w:tcW w:w="1034" w:type="dxa"/>
          </w:tcPr>
          <w:p w14:paraId="4592CD1C" w14:textId="77777777" w:rsidR="000A4D22" w:rsidRPr="0004104F" w:rsidRDefault="000A4D22">
            <w:pPr>
              <w:jc w:val="both"/>
              <w:rPr>
                <w:i/>
              </w:rPr>
            </w:pPr>
            <w:r w:rsidRPr="0004104F">
              <w:rPr>
                <w:i/>
              </w:rPr>
              <w:t>τ</w:t>
            </w:r>
          </w:p>
        </w:tc>
        <w:tc>
          <w:tcPr>
            <w:tcW w:w="3599" w:type="dxa"/>
          </w:tcPr>
          <w:p w14:paraId="2BD39054" w14:textId="77777777" w:rsidR="000A4D22" w:rsidRPr="0004104F" w:rsidRDefault="000A4D22">
            <w:pPr>
              <w:jc w:val="both"/>
            </w:pPr>
            <w:r w:rsidRPr="0004104F">
              <w:t>Constante de tempo</w:t>
            </w:r>
          </w:p>
        </w:tc>
      </w:tr>
      <w:tr w:rsidR="00807728" w14:paraId="554723DD" w14:textId="77777777" w:rsidTr="00806C8C">
        <w:trPr>
          <w:jc w:val="center"/>
        </w:trPr>
        <w:tc>
          <w:tcPr>
            <w:tcW w:w="1034" w:type="dxa"/>
          </w:tcPr>
          <w:p w14:paraId="3FE0A8B8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sym w:font="Symbol Set SWA" w:char="F044"/>
            </w:r>
          </w:p>
        </w:tc>
        <w:tc>
          <w:tcPr>
            <w:tcW w:w="3599" w:type="dxa"/>
          </w:tcPr>
          <w:p w14:paraId="28B57B47" w14:textId="77777777" w:rsidR="00807728" w:rsidRPr="0004104F" w:rsidRDefault="00807728">
            <w:pPr>
              <w:jc w:val="both"/>
            </w:pPr>
            <w:r w:rsidRPr="0004104F">
              <w:t>Intervalo de alguma grandeza</w:t>
            </w:r>
          </w:p>
        </w:tc>
      </w:tr>
      <w:tr w:rsidR="00807728" w14:paraId="7B15030A" w14:textId="77777777" w:rsidTr="00806C8C">
        <w:trPr>
          <w:jc w:val="center"/>
        </w:trPr>
        <w:tc>
          <w:tcPr>
            <w:tcW w:w="1034" w:type="dxa"/>
          </w:tcPr>
          <w:p w14:paraId="2537C3A8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q, Q</w:t>
            </w:r>
          </w:p>
        </w:tc>
        <w:tc>
          <w:tcPr>
            <w:tcW w:w="3599" w:type="dxa"/>
          </w:tcPr>
          <w:p w14:paraId="6759CCDC" w14:textId="77777777" w:rsidR="00807728" w:rsidRPr="0004104F" w:rsidRDefault="00807728">
            <w:pPr>
              <w:jc w:val="both"/>
            </w:pPr>
            <w:r w:rsidRPr="0004104F">
              <w:t>Carga Elétrica, Fator de Qualidade</w:t>
            </w:r>
          </w:p>
        </w:tc>
      </w:tr>
      <w:tr w:rsidR="00807728" w14:paraId="5BBDF1CF" w14:textId="77777777" w:rsidTr="00806C8C">
        <w:trPr>
          <w:jc w:val="center"/>
        </w:trPr>
        <w:tc>
          <w:tcPr>
            <w:tcW w:w="1034" w:type="dxa"/>
          </w:tcPr>
          <w:p w14:paraId="70227EC8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I,  i</w:t>
            </w:r>
          </w:p>
        </w:tc>
        <w:tc>
          <w:tcPr>
            <w:tcW w:w="3599" w:type="dxa"/>
          </w:tcPr>
          <w:p w14:paraId="7666AB13" w14:textId="77777777" w:rsidR="00807728" w:rsidRPr="0004104F" w:rsidRDefault="00807728">
            <w:pPr>
              <w:jc w:val="both"/>
            </w:pPr>
            <w:r w:rsidRPr="0004104F">
              <w:t>Corrente Elétrica</w:t>
            </w:r>
          </w:p>
        </w:tc>
      </w:tr>
      <w:tr w:rsidR="00807728" w14:paraId="263544FD" w14:textId="77777777" w:rsidTr="00806C8C">
        <w:trPr>
          <w:jc w:val="center"/>
        </w:trPr>
        <w:tc>
          <w:tcPr>
            <w:tcW w:w="1034" w:type="dxa"/>
          </w:tcPr>
          <w:p w14:paraId="20F2806C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E,  e</w:t>
            </w:r>
          </w:p>
        </w:tc>
        <w:tc>
          <w:tcPr>
            <w:tcW w:w="3599" w:type="dxa"/>
          </w:tcPr>
          <w:p w14:paraId="12356A22" w14:textId="30C38D8E" w:rsidR="00807728" w:rsidRPr="0004104F" w:rsidRDefault="00807728">
            <w:pPr>
              <w:jc w:val="both"/>
            </w:pPr>
            <w:r w:rsidRPr="0004104F">
              <w:t>Força Eletromotriz</w:t>
            </w:r>
            <w:r w:rsidR="001C530B">
              <w:t>, tensão de nó</w:t>
            </w:r>
          </w:p>
        </w:tc>
      </w:tr>
      <w:tr w:rsidR="00807728" w14:paraId="4A9468D0" w14:textId="77777777" w:rsidTr="00806C8C">
        <w:trPr>
          <w:jc w:val="center"/>
        </w:trPr>
        <w:tc>
          <w:tcPr>
            <w:tcW w:w="1034" w:type="dxa"/>
          </w:tcPr>
          <w:p w14:paraId="64A45EF2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V,  v</w:t>
            </w:r>
          </w:p>
        </w:tc>
        <w:tc>
          <w:tcPr>
            <w:tcW w:w="3599" w:type="dxa"/>
          </w:tcPr>
          <w:p w14:paraId="10DB5D3B" w14:textId="77777777" w:rsidR="00807728" w:rsidRPr="0004104F" w:rsidRDefault="00807728">
            <w:pPr>
              <w:jc w:val="both"/>
            </w:pPr>
            <w:r w:rsidRPr="0004104F">
              <w:t>Tensão Elétrica</w:t>
            </w:r>
          </w:p>
        </w:tc>
      </w:tr>
      <w:tr w:rsidR="00807728" w14:paraId="59D74FB9" w14:textId="77777777" w:rsidTr="00806C8C">
        <w:trPr>
          <w:jc w:val="center"/>
        </w:trPr>
        <w:tc>
          <w:tcPr>
            <w:tcW w:w="1034" w:type="dxa"/>
          </w:tcPr>
          <w:p w14:paraId="3A85DF3C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R</w:t>
            </w:r>
          </w:p>
        </w:tc>
        <w:tc>
          <w:tcPr>
            <w:tcW w:w="3599" w:type="dxa"/>
          </w:tcPr>
          <w:p w14:paraId="3CD1DB50" w14:textId="77777777" w:rsidR="00807728" w:rsidRPr="0004104F" w:rsidRDefault="00807728">
            <w:pPr>
              <w:jc w:val="both"/>
            </w:pPr>
            <w:r w:rsidRPr="0004104F">
              <w:t>Resistência Elétrica</w:t>
            </w:r>
          </w:p>
        </w:tc>
      </w:tr>
      <w:tr w:rsidR="00807728" w14:paraId="6026F517" w14:textId="77777777" w:rsidTr="00806C8C">
        <w:trPr>
          <w:jc w:val="center"/>
        </w:trPr>
        <w:tc>
          <w:tcPr>
            <w:tcW w:w="1034" w:type="dxa"/>
          </w:tcPr>
          <w:p w14:paraId="341A46DF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G</w:t>
            </w:r>
          </w:p>
        </w:tc>
        <w:tc>
          <w:tcPr>
            <w:tcW w:w="3599" w:type="dxa"/>
          </w:tcPr>
          <w:p w14:paraId="6F1DAA9B" w14:textId="77777777" w:rsidR="00807728" w:rsidRPr="0004104F" w:rsidRDefault="00807728">
            <w:pPr>
              <w:jc w:val="both"/>
            </w:pPr>
            <w:r w:rsidRPr="0004104F">
              <w:t>Condutância Elétrica</w:t>
            </w:r>
          </w:p>
        </w:tc>
      </w:tr>
      <w:tr w:rsidR="00807728" w14:paraId="29AC7E16" w14:textId="77777777" w:rsidTr="00806C8C">
        <w:trPr>
          <w:jc w:val="center"/>
        </w:trPr>
        <w:tc>
          <w:tcPr>
            <w:tcW w:w="1034" w:type="dxa"/>
          </w:tcPr>
          <w:p w14:paraId="51956C10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C</w:t>
            </w:r>
          </w:p>
        </w:tc>
        <w:tc>
          <w:tcPr>
            <w:tcW w:w="3599" w:type="dxa"/>
          </w:tcPr>
          <w:p w14:paraId="6C5F938D" w14:textId="77777777" w:rsidR="00807728" w:rsidRPr="0004104F" w:rsidRDefault="00807728">
            <w:pPr>
              <w:jc w:val="both"/>
            </w:pPr>
            <w:r w:rsidRPr="0004104F">
              <w:t>Capacitância</w:t>
            </w:r>
          </w:p>
        </w:tc>
      </w:tr>
      <w:tr w:rsidR="00807728" w14:paraId="261B3BA4" w14:textId="77777777" w:rsidTr="00806C8C">
        <w:trPr>
          <w:jc w:val="center"/>
        </w:trPr>
        <w:tc>
          <w:tcPr>
            <w:tcW w:w="1034" w:type="dxa"/>
          </w:tcPr>
          <w:p w14:paraId="596DE131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L,  l</w:t>
            </w:r>
          </w:p>
        </w:tc>
        <w:tc>
          <w:tcPr>
            <w:tcW w:w="3599" w:type="dxa"/>
          </w:tcPr>
          <w:p w14:paraId="6764EE6A" w14:textId="77777777" w:rsidR="00807728" w:rsidRPr="0004104F" w:rsidRDefault="00807728">
            <w:pPr>
              <w:jc w:val="both"/>
            </w:pPr>
            <w:r w:rsidRPr="0004104F">
              <w:t>Indutância,  Comprimento</w:t>
            </w:r>
          </w:p>
        </w:tc>
      </w:tr>
      <w:tr w:rsidR="00807728" w14:paraId="185C988F" w14:textId="77777777" w:rsidTr="00806C8C">
        <w:trPr>
          <w:jc w:val="center"/>
        </w:trPr>
        <w:tc>
          <w:tcPr>
            <w:tcW w:w="1034" w:type="dxa"/>
          </w:tcPr>
          <w:p w14:paraId="7DCBC1F7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A</w:t>
            </w:r>
          </w:p>
        </w:tc>
        <w:tc>
          <w:tcPr>
            <w:tcW w:w="3599" w:type="dxa"/>
          </w:tcPr>
          <w:p w14:paraId="0CDD1433" w14:textId="77777777" w:rsidR="00807728" w:rsidRPr="0004104F" w:rsidRDefault="00807728">
            <w:pPr>
              <w:jc w:val="both"/>
            </w:pPr>
            <w:r w:rsidRPr="0004104F">
              <w:t>Área</w:t>
            </w:r>
          </w:p>
        </w:tc>
      </w:tr>
      <w:tr w:rsidR="00807728" w14:paraId="32F9A64B" w14:textId="77777777" w:rsidTr="00806C8C">
        <w:trPr>
          <w:jc w:val="center"/>
        </w:trPr>
        <w:tc>
          <w:tcPr>
            <w:tcW w:w="1034" w:type="dxa"/>
          </w:tcPr>
          <w:p w14:paraId="335569FC" w14:textId="77777777" w:rsidR="00807728" w:rsidRPr="0004104F" w:rsidRDefault="00807728">
            <w:pPr>
              <w:jc w:val="both"/>
              <w:rPr>
                <w:b/>
                <w:i/>
              </w:rPr>
            </w:pPr>
            <w:r w:rsidRPr="0004104F">
              <w:rPr>
                <w:b/>
                <w:i/>
              </w:rPr>
              <w:t>Z</w:t>
            </w:r>
          </w:p>
        </w:tc>
        <w:tc>
          <w:tcPr>
            <w:tcW w:w="3599" w:type="dxa"/>
          </w:tcPr>
          <w:p w14:paraId="6ECFBFB0" w14:textId="77777777" w:rsidR="00807728" w:rsidRPr="0004104F" w:rsidRDefault="00807728">
            <w:pPr>
              <w:jc w:val="both"/>
            </w:pPr>
            <w:r w:rsidRPr="0004104F">
              <w:t>Impedância</w:t>
            </w:r>
          </w:p>
        </w:tc>
      </w:tr>
      <w:tr w:rsidR="00807728" w14:paraId="62F66105" w14:textId="77777777" w:rsidTr="00806C8C">
        <w:trPr>
          <w:jc w:val="center"/>
        </w:trPr>
        <w:tc>
          <w:tcPr>
            <w:tcW w:w="1034" w:type="dxa"/>
          </w:tcPr>
          <w:p w14:paraId="2E6D5FB1" w14:textId="77777777" w:rsidR="00807728" w:rsidRPr="0004104F" w:rsidRDefault="00807728">
            <w:pPr>
              <w:jc w:val="both"/>
              <w:rPr>
                <w:b/>
                <w:i/>
              </w:rPr>
            </w:pPr>
            <w:r w:rsidRPr="0004104F">
              <w:rPr>
                <w:b/>
                <w:i/>
              </w:rPr>
              <w:t>Y</w:t>
            </w:r>
          </w:p>
        </w:tc>
        <w:tc>
          <w:tcPr>
            <w:tcW w:w="3599" w:type="dxa"/>
          </w:tcPr>
          <w:p w14:paraId="34FCD7FA" w14:textId="77777777" w:rsidR="00807728" w:rsidRPr="0004104F" w:rsidRDefault="00807728">
            <w:pPr>
              <w:jc w:val="both"/>
            </w:pPr>
            <w:r w:rsidRPr="0004104F">
              <w:t>Admitância</w:t>
            </w:r>
          </w:p>
        </w:tc>
      </w:tr>
      <w:tr w:rsidR="00807728" w14:paraId="1D0FE11C" w14:textId="77777777" w:rsidTr="00806C8C">
        <w:trPr>
          <w:jc w:val="center"/>
        </w:trPr>
        <w:tc>
          <w:tcPr>
            <w:tcW w:w="1034" w:type="dxa"/>
          </w:tcPr>
          <w:p w14:paraId="20F4D66F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B</w:t>
            </w:r>
          </w:p>
        </w:tc>
        <w:tc>
          <w:tcPr>
            <w:tcW w:w="3599" w:type="dxa"/>
          </w:tcPr>
          <w:p w14:paraId="6BD31D17" w14:textId="77777777" w:rsidR="00807728" w:rsidRPr="0004104F" w:rsidRDefault="00807728">
            <w:pPr>
              <w:jc w:val="both"/>
            </w:pPr>
            <w:r w:rsidRPr="0004104F">
              <w:t>Susceptância</w:t>
            </w:r>
          </w:p>
        </w:tc>
      </w:tr>
      <w:tr w:rsidR="00807728" w14:paraId="3F341999" w14:textId="77777777" w:rsidTr="00806C8C">
        <w:trPr>
          <w:jc w:val="center"/>
        </w:trPr>
        <w:tc>
          <w:tcPr>
            <w:tcW w:w="1034" w:type="dxa"/>
          </w:tcPr>
          <w:p w14:paraId="053BBC6D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X</w:t>
            </w:r>
          </w:p>
        </w:tc>
        <w:tc>
          <w:tcPr>
            <w:tcW w:w="3599" w:type="dxa"/>
          </w:tcPr>
          <w:p w14:paraId="5FB85F7D" w14:textId="77777777" w:rsidR="00807728" w:rsidRPr="0004104F" w:rsidRDefault="00807728">
            <w:pPr>
              <w:jc w:val="both"/>
            </w:pPr>
            <w:r w:rsidRPr="0004104F">
              <w:t>Reatância</w:t>
            </w:r>
          </w:p>
        </w:tc>
      </w:tr>
      <w:tr w:rsidR="00807728" w14:paraId="7D41587F" w14:textId="77777777" w:rsidTr="00806C8C">
        <w:trPr>
          <w:jc w:val="center"/>
        </w:trPr>
        <w:tc>
          <w:tcPr>
            <w:tcW w:w="1034" w:type="dxa"/>
          </w:tcPr>
          <w:p w14:paraId="4CC6DE98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P, p</w:t>
            </w:r>
          </w:p>
        </w:tc>
        <w:tc>
          <w:tcPr>
            <w:tcW w:w="3599" w:type="dxa"/>
          </w:tcPr>
          <w:p w14:paraId="04564929" w14:textId="77777777" w:rsidR="00807728" w:rsidRPr="0004104F" w:rsidRDefault="00807728">
            <w:pPr>
              <w:jc w:val="both"/>
            </w:pPr>
            <w:r w:rsidRPr="0004104F">
              <w:t>Potência</w:t>
            </w:r>
          </w:p>
        </w:tc>
      </w:tr>
      <w:tr w:rsidR="00807728" w14:paraId="6C55C925" w14:textId="77777777" w:rsidTr="00806C8C">
        <w:trPr>
          <w:jc w:val="center"/>
        </w:trPr>
        <w:tc>
          <w:tcPr>
            <w:tcW w:w="1034" w:type="dxa"/>
          </w:tcPr>
          <w:p w14:paraId="4EECFF97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W</w:t>
            </w:r>
          </w:p>
        </w:tc>
        <w:tc>
          <w:tcPr>
            <w:tcW w:w="3599" w:type="dxa"/>
          </w:tcPr>
          <w:p w14:paraId="75161CA5" w14:textId="77777777" w:rsidR="00807728" w:rsidRPr="0004104F" w:rsidRDefault="00807728">
            <w:pPr>
              <w:jc w:val="both"/>
            </w:pPr>
            <w:r w:rsidRPr="0004104F">
              <w:t>Energia ou Trabalho</w:t>
            </w:r>
          </w:p>
        </w:tc>
      </w:tr>
      <w:tr w:rsidR="00807728" w14:paraId="7FCC43B8" w14:textId="77777777" w:rsidTr="00806C8C">
        <w:trPr>
          <w:jc w:val="center"/>
        </w:trPr>
        <w:tc>
          <w:tcPr>
            <w:tcW w:w="1034" w:type="dxa"/>
          </w:tcPr>
          <w:p w14:paraId="32127D2A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sym w:font="Symbol Set SWA" w:char="F077"/>
            </w:r>
          </w:p>
        </w:tc>
        <w:tc>
          <w:tcPr>
            <w:tcW w:w="3599" w:type="dxa"/>
          </w:tcPr>
          <w:p w14:paraId="0A587D51" w14:textId="77777777" w:rsidR="00807728" w:rsidRPr="0004104F" w:rsidRDefault="00807728">
            <w:pPr>
              <w:jc w:val="both"/>
            </w:pPr>
            <w:r w:rsidRPr="0004104F">
              <w:t>Frequência em Radianos/Segundo</w:t>
            </w:r>
          </w:p>
        </w:tc>
      </w:tr>
      <w:tr w:rsidR="00807728" w14:paraId="0EB2CD54" w14:textId="77777777" w:rsidTr="00806C8C">
        <w:trPr>
          <w:jc w:val="center"/>
        </w:trPr>
        <w:tc>
          <w:tcPr>
            <w:tcW w:w="1034" w:type="dxa"/>
          </w:tcPr>
          <w:p w14:paraId="5A4EEBFE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t>f</w:t>
            </w:r>
          </w:p>
        </w:tc>
        <w:tc>
          <w:tcPr>
            <w:tcW w:w="3599" w:type="dxa"/>
          </w:tcPr>
          <w:p w14:paraId="20C05CBF" w14:textId="77777777" w:rsidR="00807728" w:rsidRPr="0004104F" w:rsidRDefault="00807728">
            <w:pPr>
              <w:jc w:val="both"/>
            </w:pPr>
            <w:r w:rsidRPr="0004104F">
              <w:t>Frequência em Hertz</w:t>
            </w:r>
          </w:p>
        </w:tc>
      </w:tr>
      <w:tr w:rsidR="00807728" w14:paraId="6D771533" w14:textId="77777777" w:rsidTr="00806C8C">
        <w:trPr>
          <w:jc w:val="center"/>
        </w:trPr>
        <w:tc>
          <w:tcPr>
            <w:tcW w:w="1034" w:type="dxa"/>
          </w:tcPr>
          <w:p w14:paraId="7C7BBCFE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sym w:font="Symbol Set SWA" w:char="F072"/>
            </w:r>
          </w:p>
        </w:tc>
        <w:tc>
          <w:tcPr>
            <w:tcW w:w="3599" w:type="dxa"/>
          </w:tcPr>
          <w:p w14:paraId="320E664B" w14:textId="77777777" w:rsidR="00807728" w:rsidRPr="0004104F" w:rsidRDefault="00807728">
            <w:pPr>
              <w:jc w:val="both"/>
            </w:pPr>
            <w:r w:rsidRPr="0004104F">
              <w:t>Resistividade</w:t>
            </w:r>
          </w:p>
        </w:tc>
      </w:tr>
      <w:tr w:rsidR="00807728" w14:paraId="6C6F79C8" w14:textId="77777777" w:rsidTr="00806C8C">
        <w:trPr>
          <w:jc w:val="center"/>
        </w:trPr>
        <w:tc>
          <w:tcPr>
            <w:tcW w:w="1034" w:type="dxa"/>
          </w:tcPr>
          <w:p w14:paraId="0C752A16" w14:textId="77777777" w:rsidR="00807728" w:rsidRPr="0004104F" w:rsidRDefault="00807728">
            <w:pPr>
              <w:jc w:val="both"/>
              <w:rPr>
                <w:i/>
              </w:rPr>
            </w:pPr>
            <w:r w:rsidRPr="0004104F">
              <w:rPr>
                <w:i/>
              </w:rPr>
              <w:sym w:font="Symbol Set SWA" w:char="F073"/>
            </w:r>
          </w:p>
        </w:tc>
        <w:tc>
          <w:tcPr>
            <w:tcW w:w="3599" w:type="dxa"/>
          </w:tcPr>
          <w:p w14:paraId="05DC387B" w14:textId="77777777" w:rsidR="00807728" w:rsidRPr="0004104F" w:rsidRDefault="00807728">
            <w:pPr>
              <w:jc w:val="both"/>
            </w:pPr>
            <w:r w:rsidRPr="0004104F">
              <w:t>Condutividade</w:t>
            </w:r>
          </w:p>
        </w:tc>
      </w:tr>
    </w:tbl>
    <w:p w14:paraId="0B9FE937" w14:textId="77777777" w:rsidR="00807728" w:rsidRDefault="00807728">
      <w:pPr>
        <w:jc w:val="both"/>
      </w:pPr>
    </w:p>
    <w:p w14:paraId="10C2AAB1" w14:textId="77777777" w:rsidR="00807728" w:rsidRDefault="00807728">
      <w:pPr>
        <w:jc w:val="both"/>
      </w:pPr>
      <w:r>
        <w:t xml:space="preserve">0.3 </w:t>
      </w:r>
      <w:r w:rsidR="000F1E1A">
        <w:t>ARREDONDAMENTO</w:t>
      </w:r>
    </w:p>
    <w:p w14:paraId="171AF543" w14:textId="77777777" w:rsidR="000F1E1A" w:rsidRDefault="000F1E1A">
      <w:pPr>
        <w:jc w:val="both"/>
      </w:pPr>
    </w:p>
    <w:p w14:paraId="003FBE38" w14:textId="77777777" w:rsidR="000F1E1A" w:rsidRDefault="000F1E1A" w:rsidP="000F1E1A">
      <w:pPr>
        <w:ind w:firstLine="708"/>
        <w:jc w:val="both"/>
      </w:pPr>
      <w:r>
        <w:t xml:space="preserve">A maioria dos cálculos de engenharia não é exata, quase sempre envolvendo números decimais, onde </w:t>
      </w:r>
      <w:r w:rsidR="00196CF5">
        <w:t xml:space="preserve">se </w:t>
      </w:r>
      <w:r>
        <w:t>precisa fazer arredondamentos para certo número de algarismos significativos, portanto a informação abaixo pode ser útil</w:t>
      </w:r>
      <w:r w:rsidR="008314B9">
        <w:t>.</w:t>
      </w:r>
    </w:p>
    <w:p w14:paraId="28712AA2" w14:textId="77777777" w:rsidR="000F1E1A" w:rsidRDefault="000F1E1A" w:rsidP="000F1E1A">
      <w:pPr>
        <w:ind w:firstLine="708"/>
        <w:jc w:val="both"/>
      </w:pPr>
    </w:p>
    <w:p w14:paraId="187D5CDA" w14:textId="77777777" w:rsidR="000F1E1A" w:rsidRPr="000F1E1A" w:rsidRDefault="000F1E1A" w:rsidP="000F1E1A">
      <w:pPr>
        <w:ind w:firstLine="708"/>
        <w:jc w:val="both"/>
      </w:pPr>
      <w:r w:rsidRPr="000F1E1A">
        <w:t xml:space="preserve">Uma maneira de arredondar um número para algumas casas decimais significativas consiste em primeiro escrevê-lo em notação exponencial, como </w:t>
      </w:r>
      <w:r w:rsidRPr="000F1E1A">
        <w:rPr>
          <w:i/>
        </w:rPr>
        <w:t>M×10</w:t>
      </w:r>
      <w:r w:rsidRPr="000F1E1A">
        <w:rPr>
          <w:i/>
          <w:vertAlign w:val="superscript"/>
        </w:rPr>
        <w:t>k</w:t>
      </w:r>
      <w:r w:rsidRPr="000F1E1A">
        <w:t xml:space="preserve">, onde </w:t>
      </w:r>
      <w:r w:rsidRPr="000F1E1A">
        <w:rPr>
          <w:i/>
        </w:rPr>
        <w:t>M = 0,d</w:t>
      </w:r>
      <w:r w:rsidRPr="000F1E1A">
        <w:rPr>
          <w:i/>
          <w:vertAlign w:val="subscript"/>
        </w:rPr>
        <w:t>1</w:t>
      </w:r>
      <w:r w:rsidRPr="000F1E1A">
        <w:rPr>
          <w:i/>
        </w:rPr>
        <w:t>d</w:t>
      </w:r>
      <w:r w:rsidRPr="000F1E1A">
        <w:rPr>
          <w:i/>
          <w:vertAlign w:val="subscript"/>
        </w:rPr>
        <w:t>2</w:t>
      </w:r>
      <w:r w:rsidRPr="000F1E1A">
        <w:rPr>
          <w:i/>
        </w:rPr>
        <w:t>d</w:t>
      </w:r>
      <w:r w:rsidRPr="000F1E1A">
        <w:rPr>
          <w:i/>
          <w:vertAlign w:val="subscript"/>
        </w:rPr>
        <w:t>3</w:t>
      </w:r>
      <w:r w:rsidRPr="000F1E1A">
        <w:rPr>
          <w:i/>
        </w:rPr>
        <w:t xml:space="preserve"> ...</w:t>
      </w:r>
      <w:r w:rsidRPr="000F1E1A">
        <w:t xml:space="preserve">, com </w:t>
      </w:r>
      <w:r w:rsidRPr="000F1E1A">
        <w:rPr>
          <w:i/>
        </w:rPr>
        <w:t>d</w:t>
      </w:r>
      <w:r w:rsidRPr="000F1E1A">
        <w:rPr>
          <w:i/>
          <w:vertAlign w:val="subscript"/>
        </w:rPr>
        <w:t>1</w:t>
      </w:r>
      <w:r w:rsidRPr="000F1E1A">
        <w:t xml:space="preserve"> não nulo; arredonda</w:t>
      </w:r>
      <w:r w:rsidR="00196CF5">
        <w:t>-se</w:t>
      </w:r>
      <w:r w:rsidRPr="000F1E1A">
        <w:t xml:space="preserve"> </w:t>
      </w:r>
      <w:r w:rsidRPr="000F1E1A">
        <w:rPr>
          <w:i/>
        </w:rPr>
        <w:t>M</w:t>
      </w:r>
      <w:r w:rsidRPr="000F1E1A">
        <w:t xml:space="preserve"> para a quantidade de casas significativas que </w:t>
      </w:r>
      <w:r w:rsidR="00196CF5">
        <w:t xml:space="preserve">se </w:t>
      </w:r>
      <w:r w:rsidRPr="000F1E1A">
        <w:t>quer e retorna</w:t>
      </w:r>
      <w:r w:rsidR="00196CF5">
        <w:t>-se</w:t>
      </w:r>
      <w:r w:rsidRPr="000F1E1A">
        <w:t xml:space="preserve"> o resultado para a forma decimal. Por exemplo, com quatro </w:t>
      </w:r>
      <w:r w:rsidR="00196CF5">
        <w:t>algarismos</w:t>
      </w:r>
      <w:r w:rsidRPr="000F1E1A">
        <w:t xml:space="preserve"> significativ</w:t>
      </w:r>
      <w:r w:rsidR="00196CF5">
        <w:t>o</w:t>
      </w:r>
      <w:r w:rsidRPr="000F1E1A">
        <w:t xml:space="preserve">s, o número </w:t>
      </w:r>
      <w:r w:rsidRPr="000F1E1A">
        <w:rPr>
          <w:i/>
        </w:rPr>
        <w:t>23,58642</w:t>
      </w:r>
      <w:r w:rsidRPr="000F1E1A">
        <w:t xml:space="preserve"> arredonda para </w:t>
      </w:r>
      <w:r w:rsidRPr="000F1E1A">
        <w:rPr>
          <w:i/>
        </w:rPr>
        <w:t>23,59</w:t>
      </w:r>
      <w:r w:rsidRPr="000F1E1A">
        <w:t xml:space="preserve">; o número </w:t>
      </w:r>
      <w:r w:rsidRPr="000F1E1A">
        <w:rPr>
          <w:i/>
        </w:rPr>
        <w:t>0,0002358642</w:t>
      </w:r>
      <w:r w:rsidRPr="000F1E1A">
        <w:t xml:space="preserve"> arredonda para </w:t>
      </w:r>
      <w:r w:rsidRPr="000F1E1A">
        <w:rPr>
          <w:i/>
        </w:rPr>
        <w:t>0,0002359</w:t>
      </w:r>
      <w:r w:rsidRPr="000F1E1A">
        <w:t xml:space="preserve"> e o número </w:t>
      </w:r>
      <w:r w:rsidRPr="000F1E1A">
        <w:rPr>
          <w:i/>
        </w:rPr>
        <w:t>10,001</w:t>
      </w:r>
      <w:r w:rsidRPr="000F1E1A">
        <w:t xml:space="preserve"> arredonda para </w:t>
      </w:r>
      <w:r w:rsidRPr="000F1E1A">
        <w:rPr>
          <w:i/>
        </w:rPr>
        <w:t>10,00</w:t>
      </w:r>
      <w:r w:rsidRPr="000F1E1A">
        <w:t xml:space="preserve">. </w:t>
      </w:r>
    </w:p>
    <w:p w14:paraId="1C5FCA73" w14:textId="77777777" w:rsidR="00807728" w:rsidRDefault="00807728">
      <w:pPr>
        <w:jc w:val="both"/>
      </w:pPr>
    </w:p>
    <w:p w14:paraId="21E65A8C" w14:textId="77777777" w:rsidR="00DD3E68" w:rsidRDefault="00DD3E68">
      <w:pPr>
        <w:jc w:val="both"/>
        <w:rPr>
          <w:color w:val="800000"/>
        </w:rPr>
      </w:pPr>
    </w:p>
    <w:p w14:paraId="1D2C6C40" w14:textId="77777777" w:rsidR="00F379F3" w:rsidRDefault="00F379F3">
      <w:pPr>
        <w:rPr>
          <w:color w:val="800000"/>
        </w:rPr>
      </w:pPr>
      <w:r>
        <w:rPr>
          <w:color w:val="800000"/>
        </w:rPr>
        <w:br w:type="page"/>
      </w:r>
    </w:p>
    <w:p w14:paraId="4C41A05A" w14:textId="77777777" w:rsidR="0004104F" w:rsidRDefault="0004104F" w:rsidP="0004104F">
      <w:pPr>
        <w:jc w:val="both"/>
      </w:pPr>
    </w:p>
    <w:p w14:paraId="0CB17304" w14:textId="77777777" w:rsidR="0004104F" w:rsidRDefault="0004104F" w:rsidP="0004104F">
      <w:pPr>
        <w:jc w:val="both"/>
      </w:pPr>
      <w:r>
        <w:t>0.4 CAIXAS DE FERRAMENTAS</w:t>
      </w:r>
    </w:p>
    <w:p w14:paraId="0E961D86" w14:textId="3878AF96" w:rsidR="0004104F" w:rsidRDefault="0004104F">
      <w:pPr>
        <w:jc w:val="both"/>
        <w:rPr>
          <w:color w:val="800000"/>
        </w:rPr>
      </w:pPr>
    </w:p>
    <w:p w14:paraId="2FF75295" w14:textId="6C147E75" w:rsidR="00F379F3" w:rsidRDefault="008F648D" w:rsidP="008F648D">
      <w:pPr>
        <w:jc w:val="center"/>
        <w:rPr>
          <w:color w:val="800000"/>
        </w:rPr>
      </w:pPr>
      <w:r>
        <w:rPr>
          <w:noProof/>
          <w:color w:val="800000"/>
        </w:rPr>
        <w:drawing>
          <wp:inline distT="0" distB="0" distL="0" distR="0" wp14:anchorId="67FD8900" wp14:editId="2DC63454">
            <wp:extent cx="1263246" cy="2754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460" cy="27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7DABF" w14:textId="77777777" w:rsidR="00F379F3" w:rsidRDefault="00F379F3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800000"/>
        </w:rPr>
      </w:pPr>
    </w:p>
    <w:p w14:paraId="19FFA935" w14:textId="77777777" w:rsidR="00DD3E68" w:rsidRPr="0004104F" w:rsidRDefault="00D82BE3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b/>
          <w:color w:val="0070C0"/>
          <w:sz w:val="18"/>
          <w:szCs w:val="18"/>
        </w:rPr>
      </w:pPr>
      <w:r w:rsidRPr="0004104F">
        <w:rPr>
          <w:b/>
          <w:color w:val="0070C0"/>
          <w:sz w:val="18"/>
          <w:szCs w:val="18"/>
        </w:rPr>
        <w:t>CAIXA DE FERRAMENTAS DE CÁLCULO:</w:t>
      </w:r>
    </w:p>
    <w:p w14:paraId="000B053D" w14:textId="77777777" w:rsidR="00D82BE3" w:rsidRPr="0004104F" w:rsidRDefault="00D82BE3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b/>
          <w:color w:val="0070C0"/>
          <w:sz w:val="18"/>
          <w:szCs w:val="18"/>
        </w:rPr>
      </w:pPr>
    </w:p>
    <w:p w14:paraId="41D4A45D" w14:textId="77777777" w:rsidR="00CA59F8" w:rsidRPr="0004104F" w:rsidRDefault="00000000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m:oMath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dt</m:t>
            </m:r>
          </m:den>
        </m:f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at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=a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at</m:t>
            </m:r>
          </m:sup>
        </m:sSup>
      </m:oMath>
      <w:r w:rsidR="00CA59F8" w:rsidRPr="0004104F">
        <w:rPr>
          <w:color w:val="0070C0"/>
          <w:sz w:val="18"/>
          <w:szCs w:val="18"/>
        </w:rPr>
        <w:t xml:space="preserve">,  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dt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sen(at)=acos(at)</m:t>
        </m:r>
      </m:oMath>
      <w:r w:rsidR="00CA59F8" w:rsidRPr="0004104F">
        <w:rPr>
          <w:color w:val="0070C0"/>
          <w:sz w:val="18"/>
          <w:szCs w:val="18"/>
        </w:rPr>
        <w:t xml:space="preserve">, 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dt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cos</m:t>
        </m:r>
        <m:d>
          <m:d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at</m:t>
            </m:r>
          </m:e>
        </m:d>
        <m:r>
          <w:rPr>
            <w:rFonts w:ascii="Cambria Math" w:hAnsi="Cambria Math"/>
            <w:color w:val="0070C0"/>
            <w:sz w:val="18"/>
            <w:szCs w:val="18"/>
          </w:rPr>
          <m:t>= -sen(at)</m:t>
        </m:r>
      </m:oMath>
    </w:p>
    <w:p w14:paraId="15B26E43" w14:textId="77777777" w:rsidR="00CA59F8" w:rsidRPr="0004104F" w:rsidRDefault="00CA59F8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</w:p>
    <w:p w14:paraId="793CC5B8" w14:textId="77777777" w:rsidR="00D82BE3" w:rsidRPr="0004104F" w:rsidRDefault="00000000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at</m:t>
                </m:r>
              </m:sup>
            </m:sSup>
            <m:r>
              <w:rPr>
                <w:rFonts w:ascii="Cambria Math" w:hAnsi="Cambria Math"/>
                <w:color w:val="0070C0"/>
                <w:sz w:val="18"/>
                <w:szCs w:val="18"/>
              </w:rPr>
              <m:t xml:space="preserve">dt= 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at</m:t>
                </m:r>
              </m:sup>
            </m:sSup>
          </m:e>
        </m:nary>
        <m:r>
          <w:rPr>
            <w:rFonts w:ascii="Cambria Math" w:hAnsi="Cambria Math"/>
            <w:color w:val="0070C0"/>
            <w:sz w:val="18"/>
            <w:szCs w:val="18"/>
          </w:rPr>
          <m:t>,</m:t>
        </m:r>
      </m:oMath>
      <w:r w:rsidR="00CA59F8" w:rsidRPr="0004104F">
        <w:rPr>
          <w:color w:val="0070C0"/>
          <w:sz w:val="18"/>
          <w:szCs w:val="18"/>
        </w:rPr>
        <w:t xml:space="preserve">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sen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at</m:t>
                </m:r>
              </m:e>
            </m:d>
            <m:r>
              <w:rPr>
                <w:rFonts w:ascii="Cambria Math" w:hAnsi="Cambria Math"/>
                <w:color w:val="0070C0"/>
                <w:sz w:val="18"/>
                <w:szCs w:val="18"/>
              </w:rPr>
              <m:t xml:space="preserve">dt= 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</m:t>
                </m:r>
              </m:den>
            </m:f>
            <m:r>
              <w:rPr>
                <w:rFonts w:ascii="Cambria Math" w:hAnsi="Cambria Math"/>
                <w:color w:val="0070C0"/>
                <w:sz w:val="18"/>
                <w:szCs w:val="18"/>
              </w:rPr>
              <m:t>[-</m:t>
            </m:r>
            <m:func>
              <m:funcPr>
                <m:ctrlPr>
                  <w:rPr>
                    <w:rFonts w:ascii="Cambria Math" w:hAnsi="Cambria Math"/>
                    <w:color w:val="0070C0"/>
                    <w:sz w:val="18"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at</m:t>
                    </m:r>
                  </m:e>
                </m:d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e>
            </m:func>
            <m:r>
              <w:rPr>
                <w:rFonts w:ascii="Cambria Math" w:hAnsi="Cambria Math"/>
                <w:color w:val="0070C0"/>
                <w:sz w:val="18"/>
                <w:szCs w:val="18"/>
              </w:rPr>
              <m:t>]</m:t>
            </m:r>
          </m:e>
        </m:nary>
      </m:oMath>
      <w:r w:rsidR="00CA59F8" w:rsidRPr="0004104F">
        <w:rPr>
          <w:color w:val="0070C0"/>
          <w:sz w:val="18"/>
          <w:szCs w:val="18"/>
        </w:rPr>
        <w:t xml:space="preserve">,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color w:val="0070C0"/>
                    <w:sz w:val="18"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at</m:t>
                    </m:r>
                  </m:e>
                </m:d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e>
            </m:func>
            <m:r>
              <w:rPr>
                <w:rFonts w:ascii="Cambria Math" w:hAnsi="Cambria Math"/>
                <w:color w:val="0070C0"/>
                <w:sz w:val="18"/>
                <w:szCs w:val="18"/>
              </w:rPr>
              <m:t>dt</m:t>
            </m:r>
          </m:e>
        </m:nary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sen(at)</m:t>
        </m:r>
      </m:oMath>
      <w:r w:rsidR="00CA59F8" w:rsidRPr="0004104F">
        <w:rPr>
          <w:color w:val="0070C0"/>
          <w:sz w:val="18"/>
          <w:szCs w:val="18"/>
        </w:rPr>
        <w:t xml:space="preserve">  </w:t>
      </w:r>
    </w:p>
    <w:p w14:paraId="2B7A2BB1" w14:textId="77777777" w:rsidR="00D82BE3" w:rsidRPr="0004104F" w:rsidRDefault="00D82BE3" w:rsidP="00C46691">
      <w:pPr>
        <w:jc w:val="center"/>
        <w:rPr>
          <w:b/>
          <w:color w:val="0070C0"/>
          <w:sz w:val="18"/>
          <w:szCs w:val="18"/>
        </w:rPr>
      </w:pPr>
    </w:p>
    <w:p w14:paraId="5ACE5A98" w14:textId="77777777" w:rsidR="008F648D" w:rsidRDefault="008F648D">
      <w:pPr>
        <w:jc w:val="both"/>
      </w:pPr>
    </w:p>
    <w:p w14:paraId="365CC704" w14:textId="482A748B" w:rsidR="00B71FBF" w:rsidRDefault="008F648D" w:rsidP="00B71FBF">
      <w:pPr>
        <w:jc w:val="center"/>
      </w:pPr>
      <w:r>
        <w:rPr>
          <w:noProof/>
        </w:rPr>
        <w:drawing>
          <wp:inline distT="0" distB="0" distL="0" distR="0" wp14:anchorId="38B5FDC1" wp14:editId="1EE5D15B">
            <wp:extent cx="1335290" cy="291106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199" cy="293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BAE69" w14:textId="77777777" w:rsidR="007E3177" w:rsidRPr="0004104F" w:rsidRDefault="005440CA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w:r w:rsidRPr="0004104F">
        <w:rPr>
          <w:b/>
          <w:color w:val="0070C0"/>
          <w:sz w:val="18"/>
          <w:szCs w:val="18"/>
        </w:rPr>
        <w:t>CAIXA DE FERRAMENTAS DE</w:t>
      </w:r>
      <w:r w:rsidR="00DD3E68" w:rsidRPr="0004104F">
        <w:rPr>
          <w:b/>
          <w:color w:val="0070C0"/>
          <w:sz w:val="18"/>
          <w:szCs w:val="18"/>
        </w:rPr>
        <w:t xml:space="preserve"> TRIGONOM</w:t>
      </w:r>
      <w:r w:rsidRPr="0004104F">
        <w:rPr>
          <w:b/>
          <w:color w:val="0070C0"/>
          <w:sz w:val="18"/>
          <w:szCs w:val="18"/>
        </w:rPr>
        <w:t>ETRIA</w:t>
      </w:r>
    </w:p>
    <w:p w14:paraId="126EB057" w14:textId="77777777" w:rsidR="00DD3E68" w:rsidRPr="0004104F" w:rsidRDefault="00DD3E68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</w:p>
    <w:p w14:paraId="3B6FA3F1" w14:textId="77777777" w:rsidR="005C53BF" w:rsidRPr="0004104F" w:rsidRDefault="00DD3E68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>sen</m:t>
        </m:r>
        <m:d>
          <m:d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A±B</m:t>
            </m:r>
          </m:e>
        </m:d>
        <m:r>
          <w:rPr>
            <w:rFonts w:ascii="Cambria Math" w:hAnsi="Cambria Math"/>
            <w:color w:val="0070C0"/>
            <w:sz w:val="18"/>
            <w:szCs w:val="18"/>
          </w:rPr>
          <m:t>=senAcosB ±senBcosA</m:t>
        </m:r>
      </m:oMath>
      <w:r w:rsidR="00F379F3" w:rsidRPr="0004104F">
        <w:rPr>
          <w:color w:val="0070C0"/>
          <w:sz w:val="18"/>
          <w:szCs w:val="18"/>
        </w:rPr>
        <w:t xml:space="preserve">,   </w:t>
      </w:r>
      <w:r w:rsidRPr="0004104F">
        <w:rPr>
          <w:color w:val="0070C0"/>
          <w:sz w:val="18"/>
          <w:szCs w:val="18"/>
        </w:rPr>
        <w:tab/>
      </w:r>
      <m:oMath>
        <m:func>
          <m:func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18"/>
                <w:szCs w:val="1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 ±B</m:t>
                </m:r>
              </m:e>
            </m:d>
          </m:e>
        </m:func>
        <m:r>
          <w:rPr>
            <w:rFonts w:ascii="Cambria Math" w:hAnsi="Cambria Math"/>
            <w:color w:val="0070C0"/>
            <w:sz w:val="18"/>
            <w:szCs w:val="18"/>
          </w:rPr>
          <m:t>= cosAcosB ∓senAsenB</m:t>
        </m:r>
      </m:oMath>
      <w:r w:rsidR="00AF204E" w:rsidRPr="0004104F">
        <w:rPr>
          <w:color w:val="0070C0"/>
          <w:sz w:val="18"/>
          <w:szCs w:val="18"/>
        </w:rPr>
        <w:t xml:space="preserve"> </w:t>
      </w:r>
    </w:p>
    <w:p w14:paraId="44F12014" w14:textId="77777777" w:rsidR="005C53BF" w:rsidRPr="0004104F" w:rsidRDefault="005C53BF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</w:p>
    <w:p w14:paraId="71687CB3" w14:textId="77777777" w:rsidR="00DD3E68" w:rsidRPr="0004104F" w:rsidRDefault="005C53BF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cosAcosB=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A+B</m:t>
                    </m:r>
                  </m:e>
                </m:d>
              </m:e>
            </m:func>
            <m:r>
              <w:rPr>
                <w:rFonts w:ascii="Cambria Math" w:hAnsi="Cambria Math"/>
                <w:color w:val="0070C0"/>
                <w:sz w:val="18"/>
                <w:szCs w:val="18"/>
              </w:rPr>
              <m:t xml:space="preserve">+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18"/>
                <w:szCs w:val="18"/>
              </w:rPr>
              <m:t>cos⁡</m:t>
            </m:r>
            <m:r>
              <w:rPr>
                <w:rFonts w:ascii="Cambria Math" w:hAnsi="Cambria Math"/>
                <w:color w:val="0070C0"/>
                <w:sz w:val="18"/>
                <w:szCs w:val="18"/>
              </w:rPr>
              <m:t>(A-B)</m:t>
            </m:r>
          </m:e>
        </m:d>
      </m:oMath>
      <w:r w:rsidR="00F379F3" w:rsidRPr="0004104F">
        <w:rPr>
          <w:color w:val="0070C0"/>
          <w:sz w:val="18"/>
          <w:szCs w:val="18"/>
        </w:rPr>
        <w:t xml:space="preserve">, </w:t>
      </w:r>
      <w:r w:rsidR="00561E65" w:rsidRPr="0004104F">
        <w:rPr>
          <w:color w:val="0070C0"/>
          <w:sz w:val="18"/>
          <w:szCs w:val="18"/>
        </w:rPr>
        <w:t xml:space="preserve">  </w:t>
      </w:r>
      <w:r w:rsidR="00F379F3" w:rsidRPr="0004104F">
        <w:rPr>
          <w:color w:val="0070C0"/>
          <w:sz w:val="18"/>
          <w:szCs w:val="18"/>
        </w:rPr>
        <w:t xml:space="preserve">  </w:t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senAsenB=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A-B</m:t>
                    </m:r>
                  </m:e>
                </m:d>
              </m:e>
            </m:func>
            <m:r>
              <w:rPr>
                <w:rFonts w:ascii="Cambria Math" w:hAnsi="Cambria Math"/>
                <w:color w:val="0070C0"/>
                <w:sz w:val="18"/>
                <w:szCs w:val="18"/>
              </w:rPr>
              <m:t xml:space="preserve">-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18"/>
                <w:szCs w:val="18"/>
              </w:rPr>
              <m:t>cos⁡</m:t>
            </m:r>
            <m:r>
              <w:rPr>
                <w:rFonts w:ascii="Cambria Math" w:hAnsi="Cambria Math"/>
                <w:color w:val="0070C0"/>
                <w:sz w:val="18"/>
                <w:szCs w:val="18"/>
              </w:rPr>
              <m:t>(A+B)</m:t>
            </m:r>
          </m:e>
        </m:d>
      </m:oMath>
    </w:p>
    <w:p w14:paraId="5084CC46" w14:textId="77777777" w:rsidR="005C53BF" w:rsidRPr="0004104F" w:rsidRDefault="005C53BF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</w:p>
    <w:p w14:paraId="119D6CFA" w14:textId="77777777" w:rsidR="000415D6" w:rsidRPr="0004104F" w:rsidRDefault="005C53BF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 xml:space="preserve">   </w:t>
      </w: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senAcosB=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sen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A+B</m:t>
                </m:r>
              </m:e>
            </m:d>
            <m:r>
              <w:rPr>
                <w:rFonts w:ascii="Cambria Math" w:hAnsi="Cambria Math"/>
                <w:color w:val="0070C0"/>
                <w:sz w:val="18"/>
                <w:szCs w:val="18"/>
              </w:rPr>
              <m:t>+ sen(A-B)</m:t>
            </m:r>
          </m:e>
        </m:d>
      </m:oMath>
      <w:r w:rsidR="00662757">
        <w:rPr>
          <w:color w:val="0070C0"/>
          <w:sz w:val="18"/>
          <w:szCs w:val="18"/>
        </w:rPr>
        <w:t>,</w:t>
      </w:r>
      <w:r w:rsidR="00561E65" w:rsidRPr="0004104F">
        <w:rPr>
          <w:color w:val="0070C0"/>
          <w:sz w:val="18"/>
          <w:szCs w:val="18"/>
        </w:rPr>
        <w:t xml:space="preserve"> </w:t>
      </w:r>
      <m:oMath>
        <m:r>
          <w:rPr>
            <w:rFonts w:ascii="Cambria Math" w:hAnsi="Cambria Math"/>
            <w:color w:val="0070C0"/>
            <w:sz w:val="18"/>
            <w:szCs w:val="18"/>
          </w:rPr>
          <m:t>sen2A=2senAcosA</m:t>
        </m:r>
      </m:oMath>
      <w:r w:rsidR="00662757">
        <w:rPr>
          <w:color w:val="0070C0"/>
          <w:sz w:val="18"/>
          <w:szCs w:val="18"/>
        </w:rPr>
        <w:t xml:space="preserve">, </w:t>
      </w:r>
      <w:r w:rsidR="000415D6" w:rsidRPr="0004104F">
        <w:rPr>
          <w:color w:val="0070C0"/>
          <w:sz w:val="18"/>
          <w:szCs w:val="18"/>
        </w:rPr>
        <w:t xml:space="preserve"> </w:t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cos2A=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cos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A-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sen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A</m:t>
        </m:r>
      </m:oMath>
      <w:r w:rsidR="00662757">
        <w:rPr>
          <w:color w:val="0070C0"/>
          <w:sz w:val="18"/>
          <w:szCs w:val="18"/>
        </w:rPr>
        <w:t xml:space="preserve">,  </w:t>
      </w:r>
      <w:r w:rsidR="000415D6" w:rsidRPr="0004104F">
        <w:rPr>
          <w:color w:val="0070C0"/>
          <w:sz w:val="18"/>
          <w:szCs w:val="18"/>
        </w:rPr>
        <w:t xml:space="preserve"> </w:t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tg2A=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2tgA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 xml:space="preserve">1- 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tg</m:t>
                </m:r>
              </m:e>
              <m: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</m:oMath>
    </w:p>
    <w:p w14:paraId="5F6A7A9A" w14:textId="77777777" w:rsidR="000415D6" w:rsidRPr="0004104F" w:rsidRDefault="000415D6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</w:p>
    <w:p w14:paraId="12EE403D" w14:textId="77777777" w:rsidR="00AF204E" w:rsidRPr="0004104F" w:rsidRDefault="000415D6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sen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A=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 xml:space="preserve">-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cos2A</m:t>
        </m:r>
      </m:oMath>
      <w:r w:rsidR="00561E65" w:rsidRPr="0004104F">
        <w:rPr>
          <w:color w:val="0070C0"/>
          <w:sz w:val="18"/>
          <w:szCs w:val="18"/>
        </w:rPr>
        <w:t xml:space="preserve">,     </w:t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cos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A=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 xml:space="preserve">+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cos2A</m:t>
        </m:r>
      </m:oMath>
      <w:r w:rsidR="00561E65" w:rsidRPr="0004104F">
        <w:rPr>
          <w:color w:val="0070C0"/>
          <w:sz w:val="18"/>
          <w:szCs w:val="18"/>
        </w:rPr>
        <w:t xml:space="preserve">,     </w:t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senθ=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color w:val="0070C0"/>
                <w:sz w:val="18"/>
                <w:szCs w:val="18"/>
              </w:rPr>
              <m:t>j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(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70C0"/>
                <w:sz w:val="18"/>
                <w:szCs w:val="18"/>
              </w:rPr>
              <m:t>j</m:t>
            </m:r>
            <m:r>
              <w:rPr>
                <w:rFonts w:ascii="Cambria Math" w:hAnsi="Cambria Math"/>
                <w:color w:val="0070C0"/>
                <w:sz w:val="18"/>
                <w:szCs w:val="18"/>
              </w:rPr>
              <m:t>θ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-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color w:val="0070C0"/>
                <w:sz w:val="18"/>
                <w:szCs w:val="18"/>
              </w:rPr>
              <m:t>j</m:t>
            </m:r>
            <m:r>
              <w:rPr>
                <w:rFonts w:ascii="Cambria Math" w:hAnsi="Cambria Math"/>
                <w:color w:val="0070C0"/>
                <w:sz w:val="18"/>
                <w:szCs w:val="18"/>
              </w:rPr>
              <m:t>θ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)</m:t>
        </m:r>
      </m:oMath>
      <w:r w:rsidR="00561E65" w:rsidRPr="0004104F">
        <w:rPr>
          <w:color w:val="0070C0"/>
          <w:sz w:val="18"/>
          <w:szCs w:val="18"/>
        </w:rPr>
        <w:t xml:space="preserve">,     </w:t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(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70C0"/>
                <w:sz w:val="18"/>
                <w:szCs w:val="18"/>
              </w:rPr>
              <m:t>j</m:t>
            </m:r>
            <m:r>
              <w:rPr>
                <w:rFonts w:ascii="Cambria Math" w:hAnsi="Cambria Math"/>
                <w:color w:val="0070C0"/>
                <w:sz w:val="18"/>
                <w:szCs w:val="18"/>
              </w:rPr>
              <m:t>θ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color w:val="0070C0"/>
                <w:sz w:val="18"/>
                <w:szCs w:val="18"/>
              </w:rPr>
              <m:t>j</m:t>
            </m:r>
            <m:r>
              <w:rPr>
                <w:rFonts w:ascii="Cambria Math" w:hAnsi="Cambria Math"/>
                <w:color w:val="0070C0"/>
                <w:sz w:val="18"/>
                <w:szCs w:val="18"/>
              </w:rPr>
              <m:t>θ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)</m:t>
        </m:r>
      </m:oMath>
    </w:p>
    <w:p w14:paraId="592312EA" w14:textId="77777777" w:rsidR="00AF204E" w:rsidRPr="0004104F" w:rsidRDefault="00AF204E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</w:p>
    <w:p w14:paraId="31998209" w14:textId="77777777" w:rsidR="00807728" w:rsidRPr="0004104F" w:rsidRDefault="00AF204E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70C0"/>
                <w:sz w:val="18"/>
                <w:szCs w:val="18"/>
              </w:rPr>
              <m:t>j</m:t>
            </m:r>
            <m:r>
              <w:rPr>
                <w:rFonts w:ascii="Cambria Math" w:hAnsi="Cambria Math"/>
                <w:color w:val="0070C0"/>
                <w:sz w:val="18"/>
                <w:szCs w:val="18"/>
              </w:rPr>
              <m:t>θ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=cosθ+</m:t>
        </m:r>
        <m:r>
          <m:rPr>
            <m:sty m:val="bi"/>
          </m:rPr>
          <w:rPr>
            <w:rFonts w:ascii="Cambria Math" w:hAnsi="Cambria Math"/>
            <w:color w:val="0070C0"/>
            <w:sz w:val="18"/>
            <w:szCs w:val="18"/>
          </w:rPr>
          <m:t>j</m:t>
        </m:r>
        <m:r>
          <w:rPr>
            <w:rFonts w:ascii="Cambria Math" w:hAnsi="Cambria Math"/>
            <w:color w:val="0070C0"/>
            <w:sz w:val="18"/>
            <w:szCs w:val="18"/>
          </w:rPr>
          <m:t>senθ</m:t>
        </m:r>
      </m:oMath>
      <w:r w:rsidR="00561E65" w:rsidRPr="0004104F">
        <w:rPr>
          <w:color w:val="0070C0"/>
          <w:sz w:val="18"/>
          <w:szCs w:val="18"/>
        </w:rPr>
        <w:t xml:space="preserve">,     </w:t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color w:val="0070C0"/>
                <w:sz w:val="18"/>
                <w:szCs w:val="18"/>
              </w:rPr>
              <m:t>j</m:t>
            </m:r>
            <m:r>
              <w:rPr>
                <w:rFonts w:ascii="Cambria Math" w:hAnsi="Cambria Math"/>
                <w:color w:val="0070C0"/>
                <w:sz w:val="18"/>
                <w:szCs w:val="18"/>
              </w:rPr>
              <m:t>θ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=cosθ-</m:t>
        </m:r>
        <m:r>
          <m:rPr>
            <m:sty m:val="bi"/>
          </m:rPr>
          <w:rPr>
            <w:rFonts w:ascii="Cambria Math" w:hAnsi="Cambria Math"/>
            <w:color w:val="0070C0"/>
            <w:sz w:val="18"/>
            <w:szCs w:val="18"/>
          </w:rPr>
          <m:t>j</m:t>
        </m:r>
        <m:r>
          <w:rPr>
            <w:rFonts w:ascii="Cambria Math" w:hAnsi="Cambria Math"/>
            <w:color w:val="0070C0"/>
            <w:sz w:val="18"/>
            <w:szCs w:val="18"/>
          </w:rPr>
          <m:t>senθ</m:t>
        </m:r>
      </m:oMath>
      <w:r w:rsidR="00561E65" w:rsidRPr="0004104F">
        <w:rPr>
          <w:color w:val="0070C0"/>
          <w:sz w:val="18"/>
          <w:szCs w:val="18"/>
        </w:rPr>
        <w:t xml:space="preserve">,      </w:t>
      </w:r>
      <m:oMath>
        <m:r>
          <w:rPr>
            <w:rFonts w:ascii="Cambria Math" w:hAnsi="Cambria Math"/>
            <w:color w:val="0070C0"/>
            <w:sz w:val="18"/>
            <w:szCs w:val="18"/>
          </w:rPr>
          <m:t>senA=</m:t>
        </m:r>
        <m:r>
          <m:rPr>
            <m:sty m:val="p"/>
          </m:rPr>
          <w:rPr>
            <w:rFonts w:ascii="Cambria Math" w:hAnsi="Cambria Math"/>
            <w:color w:val="0070C0"/>
            <w:sz w:val="18"/>
            <w:szCs w:val="18"/>
          </w:rPr>
          <m:t>cos⁡</m:t>
        </m:r>
        <m:r>
          <w:rPr>
            <w:rFonts w:ascii="Cambria Math" w:hAnsi="Cambria Math"/>
            <w:color w:val="0070C0"/>
            <w:sz w:val="18"/>
            <w:szCs w:val="18"/>
          </w:rPr>
          <m:t>(A-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90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o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)</m:t>
        </m:r>
      </m:oMath>
      <w:r w:rsidR="00B71FBF" w:rsidRPr="0004104F">
        <w:rPr>
          <w:color w:val="0070C0"/>
          <w:sz w:val="18"/>
          <w:szCs w:val="18"/>
        </w:rPr>
        <w:t xml:space="preserve">,     </w:t>
      </w:r>
      <m:oMath>
        <m:func>
          <m:func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18"/>
                <w:szCs w:val="18"/>
              </w:rPr>
              <m:t>cos</m:t>
            </m:r>
          </m:fName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e>
        </m:func>
        <m:r>
          <w:rPr>
            <w:rFonts w:ascii="Cambria Math" w:hAnsi="Cambria Math"/>
            <w:color w:val="0070C0"/>
            <w:sz w:val="18"/>
            <w:szCs w:val="18"/>
          </w:rPr>
          <m:t xml:space="preserve">=sen(A+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90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o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)</m:t>
        </m:r>
      </m:oMath>
    </w:p>
    <w:p w14:paraId="691E63BE" w14:textId="77777777" w:rsidR="005440CA" w:rsidRPr="0004104F" w:rsidRDefault="005440CA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</w:p>
    <w:p w14:paraId="4DE54D02" w14:textId="77777777" w:rsidR="005440CA" w:rsidRPr="0004104F" w:rsidRDefault="005440CA" w:rsidP="00C4669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>sen</m:t>
        </m:r>
        <m:d>
          <m:d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-A</m:t>
            </m:r>
          </m:e>
        </m:d>
        <m:r>
          <w:rPr>
            <w:rFonts w:ascii="Cambria Math" w:hAnsi="Cambria Math"/>
            <w:color w:val="0070C0"/>
            <w:sz w:val="18"/>
            <w:szCs w:val="18"/>
          </w:rPr>
          <m:t>= -senA</m:t>
        </m:r>
      </m:oMath>
      <w:r w:rsidR="000415D6" w:rsidRPr="0004104F">
        <w:rPr>
          <w:color w:val="0070C0"/>
          <w:sz w:val="18"/>
          <w:szCs w:val="18"/>
        </w:rPr>
        <w:t xml:space="preserve">  </w:t>
      </w:r>
      <w:r w:rsidR="000415D6" w:rsidRPr="0004104F">
        <w:rPr>
          <w:color w:val="0070C0"/>
          <w:sz w:val="18"/>
          <w:szCs w:val="18"/>
        </w:rPr>
        <w:tab/>
      </w:r>
      <w:r w:rsidR="000415D6" w:rsidRPr="0004104F">
        <w:rPr>
          <w:color w:val="0070C0"/>
          <w:sz w:val="18"/>
          <w:szCs w:val="18"/>
        </w:rPr>
        <w:tab/>
      </w:r>
      <m:oMath>
        <m:func>
          <m:func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18"/>
                <w:szCs w:val="1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-A</m:t>
                </m:r>
              </m:e>
            </m:d>
          </m:e>
        </m:func>
        <m:r>
          <w:rPr>
            <w:rFonts w:ascii="Cambria Math" w:hAnsi="Cambria Math"/>
            <w:color w:val="0070C0"/>
            <w:sz w:val="18"/>
            <w:szCs w:val="18"/>
          </w:rPr>
          <m:t>= cosA</m:t>
        </m:r>
      </m:oMath>
      <w:r w:rsidR="000415D6" w:rsidRPr="0004104F">
        <w:rPr>
          <w:color w:val="0070C0"/>
          <w:sz w:val="18"/>
          <w:szCs w:val="18"/>
        </w:rPr>
        <w:t xml:space="preserve">  </w:t>
      </w:r>
      <w:r w:rsidR="000415D6" w:rsidRPr="0004104F">
        <w:rPr>
          <w:color w:val="0070C0"/>
          <w:sz w:val="18"/>
          <w:szCs w:val="18"/>
        </w:rPr>
        <w:tab/>
      </w:r>
      <w:r w:rsidR="000415D6"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>tg</m:t>
        </m:r>
        <m:d>
          <m:d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-A</m:t>
            </m:r>
          </m:e>
        </m:d>
        <m:r>
          <w:rPr>
            <w:rFonts w:ascii="Cambria Math" w:hAnsi="Cambria Math"/>
            <w:color w:val="0070C0"/>
            <w:sz w:val="18"/>
            <w:szCs w:val="18"/>
          </w:rPr>
          <m:t>= -tgA</m:t>
        </m:r>
      </m:oMath>
      <w:r w:rsidR="000415D6" w:rsidRPr="0004104F">
        <w:rPr>
          <w:color w:val="0070C0"/>
          <w:sz w:val="18"/>
          <w:szCs w:val="18"/>
        </w:rPr>
        <w:t xml:space="preserve">  </w:t>
      </w:r>
    </w:p>
    <w:p w14:paraId="4AD413CD" w14:textId="37ABFAAC" w:rsidR="00B71FBF" w:rsidRDefault="00B71FBF" w:rsidP="00B71FBF">
      <w:pPr>
        <w:ind w:firstLine="708"/>
        <w:jc w:val="center"/>
        <w:rPr>
          <w:sz w:val="24"/>
        </w:rPr>
      </w:pPr>
    </w:p>
    <w:p w14:paraId="5BBC5F71" w14:textId="27288315" w:rsidR="008F648D" w:rsidRPr="00B71FBF" w:rsidRDefault="008F648D" w:rsidP="008F648D">
      <w:pPr>
        <w:ind w:firstLine="708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1FEC7162" wp14:editId="380391B3">
            <wp:extent cx="1307580" cy="28506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161" cy="28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87D82" w14:textId="3E91018E" w:rsidR="00807728" w:rsidRPr="0004104F" w:rsidRDefault="00993ADD" w:rsidP="00C46691">
      <w:pPr>
        <w:pStyle w:val="Ttulo2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>CAIXA DE FERRAMENT</w:t>
      </w:r>
      <w:r w:rsidR="003B0A6B">
        <w:rPr>
          <w:color w:val="0070C0"/>
          <w:sz w:val="18"/>
          <w:szCs w:val="18"/>
        </w:rPr>
        <w:t>A</w:t>
      </w:r>
      <w:r w:rsidRPr="0004104F">
        <w:rPr>
          <w:color w:val="0070C0"/>
          <w:sz w:val="18"/>
          <w:szCs w:val="18"/>
        </w:rPr>
        <w:t>S PARA O TRIÂNGULO RETÂNGULO</w:t>
      </w:r>
    </w:p>
    <w:p w14:paraId="71C3BC7D" w14:textId="550A5B9F" w:rsidR="00807728" w:rsidRPr="0004104F" w:rsidRDefault="00807728" w:rsidP="00C46691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</w:p>
    <w:p w14:paraId="7D23068F" w14:textId="77777777" w:rsidR="00D37C10" w:rsidRPr="0004104F" w:rsidRDefault="00D37C10" w:rsidP="00C46691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m:oMath>
        <m:r>
          <w:rPr>
            <w:rFonts w:ascii="Cambria Math" w:hAnsi="Cambria Math"/>
            <w:color w:val="0070C0"/>
            <w:sz w:val="18"/>
            <w:szCs w:val="18"/>
          </w:rPr>
          <m:t xml:space="preserve">senθ=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c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</m:oMath>
      <w:r w:rsidRPr="0004104F">
        <w:rPr>
          <w:color w:val="0070C0"/>
          <w:sz w:val="18"/>
          <w:szCs w:val="18"/>
        </w:rPr>
        <w:t xml:space="preserve">  </w:t>
      </w: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b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</m:oMath>
      <w:r w:rsidRPr="0004104F">
        <w:rPr>
          <w:color w:val="0070C0"/>
          <w:sz w:val="18"/>
          <w:szCs w:val="18"/>
        </w:rPr>
        <w:t xml:space="preserve">  </w:t>
      </w: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tgθ=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senθ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cosθ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c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b</m:t>
            </m:r>
          </m:den>
        </m:f>
      </m:oMath>
      <w:r w:rsidR="006149E7" w:rsidRPr="0004104F">
        <w:rPr>
          <w:color w:val="0070C0"/>
          <w:sz w:val="18"/>
          <w:szCs w:val="18"/>
        </w:rPr>
        <w:t xml:space="preserve">  </w:t>
      </w:r>
      <w:r w:rsidR="006149E7" w:rsidRPr="0004104F">
        <w:rPr>
          <w:color w:val="0070C0"/>
          <w:sz w:val="18"/>
          <w:szCs w:val="1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b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c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</m:oMath>
    </w:p>
    <w:p w14:paraId="70E4A3CC" w14:textId="77777777" w:rsidR="0004104F" w:rsidRDefault="0004104F" w:rsidP="00D37C10">
      <w:pPr>
        <w:pStyle w:val="NormalWeb"/>
        <w:rPr>
          <w:sz w:val="20"/>
        </w:rPr>
      </w:pPr>
    </w:p>
    <w:p w14:paraId="25B0B601" w14:textId="2E3499C3" w:rsidR="0004104F" w:rsidRDefault="00CE4FB6" w:rsidP="00CE4FB6">
      <w:pPr>
        <w:pStyle w:val="NormalWeb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638F051B" wp14:editId="3A1E44D8">
            <wp:extent cx="1318664" cy="287481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29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3088D" w14:textId="7058F0C8" w:rsidR="006149E7" w:rsidRPr="0004104F" w:rsidRDefault="00993ADD" w:rsidP="00C46691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b/>
          <w:color w:val="0070C0"/>
          <w:sz w:val="18"/>
          <w:szCs w:val="18"/>
        </w:rPr>
      </w:pPr>
      <w:r w:rsidRPr="0004104F">
        <w:rPr>
          <w:b/>
          <w:color w:val="0070C0"/>
          <w:sz w:val="18"/>
          <w:szCs w:val="18"/>
        </w:rPr>
        <w:t xml:space="preserve">CAIXA DE FERRAMENTAS PARA </w:t>
      </w:r>
      <w:r w:rsidR="006149E7" w:rsidRPr="0004104F">
        <w:rPr>
          <w:b/>
          <w:color w:val="0070C0"/>
          <w:sz w:val="18"/>
          <w:szCs w:val="18"/>
        </w:rPr>
        <w:t>UM TRIÂNGULO QUALQUER</w:t>
      </w:r>
    </w:p>
    <w:p w14:paraId="31ABC7F0" w14:textId="77777777" w:rsidR="006149E7" w:rsidRPr="0004104F" w:rsidRDefault="006149E7" w:rsidP="00C46691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</w:p>
    <w:p w14:paraId="26221D4D" w14:textId="36081D4D" w:rsidR="006149E7" w:rsidRPr="0004104F" w:rsidRDefault="006149E7" w:rsidP="00C46691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</w:p>
    <w:p w14:paraId="05CAE805" w14:textId="77777777" w:rsidR="00A41F22" w:rsidRPr="0004104F" w:rsidRDefault="00A41F22" w:rsidP="00C46691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>Lei dos senos: {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senA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senB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b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senC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c</m:t>
            </m:r>
          </m:den>
        </m:f>
      </m:oMath>
    </w:p>
    <w:p w14:paraId="5433C183" w14:textId="77777777" w:rsidR="00A41F22" w:rsidRPr="0004104F" w:rsidRDefault="00A41F22" w:rsidP="00C46691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</w:p>
    <w:p w14:paraId="6093932F" w14:textId="77777777" w:rsidR="00A41F22" w:rsidRPr="0004104F" w:rsidRDefault="00A41F22" w:rsidP="00C46691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 xml:space="preserve">Lei dos co-senos: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- 2bccosA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- 2accosB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- 2abcosC</m:t>
                </m:r>
              </m:e>
            </m:eqArr>
          </m:e>
        </m:d>
      </m:oMath>
    </w:p>
    <w:p w14:paraId="18824EB0" w14:textId="77777777" w:rsidR="00807728" w:rsidRDefault="00807728">
      <w:pPr>
        <w:pStyle w:val="NormalWeb"/>
        <w:jc w:val="both"/>
        <w:rPr>
          <w:sz w:val="20"/>
        </w:rPr>
      </w:pPr>
    </w:p>
    <w:sectPr w:rsidR="00807728" w:rsidSect="001570BE">
      <w:pgSz w:w="12242" w:h="15842" w:code="1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19650" w14:textId="77777777" w:rsidR="00CF71C6" w:rsidRDefault="00CF71C6">
      <w:r>
        <w:separator/>
      </w:r>
    </w:p>
  </w:endnote>
  <w:endnote w:type="continuationSeparator" w:id="0">
    <w:p w14:paraId="546048BA" w14:textId="77777777" w:rsidR="00CF71C6" w:rsidRDefault="00CF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03B89" w14:textId="77777777" w:rsidR="00CF71C6" w:rsidRDefault="00CF71C6">
      <w:r>
        <w:separator/>
      </w:r>
    </w:p>
  </w:footnote>
  <w:footnote w:type="continuationSeparator" w:id="0">
    <w:p w14:paraId="666ED1DC" w14:textId="77777777" w:rsidR="00CF71C6" w:rsidRDefault="00CF71C6">
      <w:r>
        <w:continuationSeparator/>
      </w:r>
    </w:p>
  </w:footnote>
  <w:footnote w:id="1">
    <w:p w14:paraId="3ECFE1CB" w14:textId="7F56879D" w:rsidR="00CD6204" w:rsidRDefault="00CD6204">
      <w:pPr>
        <w:pStyle w:val="Textodenotaderodap"/>
      </w:pPr>
      <w:r>
        <w:rPr>
          <w:rStyle w:val="Refdenotaderodap"/>
        </w:rPr>
        <w:t>(*)</w:t>
      </w:r>
      <w:r>
        <w:t xml:space="preserve"> O símbolo </w:t>
      </w:r>
      <w:r>
        <w:rPr>
          <w:vertAlign w:val="superscript"/>
        </w:rPr>
        <w:t>o</w:t>
      </w:r>
      <w:r>
        <w:t>, indicativo de graus, não se usa para temperaturas em Kelvin.</w:t>
      </w:r>
    </w:p>
  </w:footnote>
  <w:footnote w:id="2">
    <w:p w14:paraId="48160A01" w14:textId="77777777" w:rsidR="00CD6204" w:rsidRDefault="00CD6204">
      <w:pPr>
        <w:pStyle w:val="Textodenotaderodap"/>
      </w:pPr>
      <w:r>
        <w:rPr>
          <w:rStyle w:val="Refdenotaderodap"/>
        </w:rPr>
        <w:t>(*)</w:t>
      </w:r>
      <w:r>
        <w:t xml:space="preserve">  O símbolo </w:t>
      </w:r>
      <w:r w:rsidRPr="00806C8C">
        <w:rPr>
          <w:i/>
        </w:rPr>
        <w:t>k</w:t>
      </w:r>
      <w:r>
        <w:t xml:space="preserve"> do prefixo quilo é com letra minúscula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80F"/>
    <w:rsid w:val="0004104F"/>
    <w:rsid w:val="000415D6"/>
    <w:rsid w:val="00061E72"/>
    <w:rsid w:val="000A4D22"/>
    <w:rsid w:val="000E3088"/>
    <w:rsid w:val="000F1BD6"/>
    <w:rsid w:val="000F1E1A"/>
    <w:rsid w:val="00110EA2"/>
    <w:rsid w:val="00135EE2"/>
    <w:rsid w:val="001570BE"/>
    <w:rsid w:val="00196CF5"/>
    <w:rsid w:val="001C530B"/>
    <w:rsid w:val="001F075B"/>
    <w:rsid w:val="0020440E"/>
    <w:rsid w:val="00215860"/>
    <w:rsid w:val="00232B69"/>
    <w:rsid w:val="0027413F"/>
    <w:rsid w:val="002A218D"/>
    <w:rsid w:val="002C0ABC"/>
    <w:rsid w:val="00306193"/>
    <w:rsid w:val="003900BA"/>
    <w:rsid w:val="003B0A6B"/>
    <w:rsid w:val="004528B1"/>
    <w:rsid w:val="005440CA"/>
    <w:rsid w:val="00561E65"/>
    <w:rsid w:val="005C53BF"/>
    <w:rsid w:val="005E563D"/>
    <w:rsid w:val="006149E7"/>
    <w:rsid w:val="00622105"/>
    <w:rsid w:val="0064438C"/>
    <w:rsid w:val="00662757"/>
    <w:rsid w:val="006A696C"/>
    <w:rsid w:val="006C2735"/>
    <w:rsid w:val="006D14C9"/>
    <w:rsid w:val="006F57D5"/>
    <w:rsid w:val="00706632"/>
    <w:rsid w:val="007837A0"/>
    <w:rsid w:val="00795FD3"/>
    <w:rsid w:val="007E3177"/>
    <w:rsid w:val="008065E6"/>
    <w:rsid w:val="00806C8C"/>
    <w:rsid w:val="00807728"/>
    <w:rsid w:val="00812CB5"/>
    <w:rsid w:val="008314B9"/>
    <w:rsid w:val="00836075"/>
    <w:rsid w:val="00866C51"/>
    <w:rsid w:val="008F648D"/>
    <w:rsid w:val="0093580F"/>
    <w:rsid w:val="009411B4"/>
    <w:rsid w:val="00993ADD"/>
    <w:rsid w:val="009B1840"/>
    <w:rsid w:val="009B5919"/>
    <w:rsid w:val="00A338CC"/>
    <w:rsid w:val="00A41F22"/>
    <w:rsid w:val="00A867FD"/>
    <w:rsid w:val="00AF204E"/>
    <w:rsid w:val="00B71FBF"/>
    <w:rsid w:val="00C25AAB"/>
    <w:rsid w:val="00C46691"/>
    <w:rsid w:val="00CA59F8"/>
    <w:rsid w:val="00CD6204"/>
    <w:rsid w:val="00CE4FB6"/>
    <w:rsid w:val="00CF71C6"/>
    <w:rsid w:val="00D10526"/>
    <w:rsid w:val="00D14D2C"/>
    <w:rsid w:val="00D227BC"/>
    <w:rsid w:val="00D23890"/>
    <w:rsid w:val="00D37C10"/>
    <w:rsid w:val="00D45C01"/>
    <w:rsid w:val="00D73FF3"/>
    <w:rsid w:val="00D82BE3"/>
    <w:rsid w:val="00DD3E68"/>
    <w:rsid w:val="00EB6026"/>
    <w:rsid w:val="00EC1CFD"/>
    <w:rsid w:val="00EE6016"/>
    <w:rsid w:val="00F379F3"/>
    <w:rsid w:val="00F716C0"/>
    <w:rsid w:val="00FC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C57C9A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70BE"/>
  </w:style>
  <w:style w:type="paragraph" w:styleId="Ttulo1">
    <w:name w:val="heading 1"/>
    <w:basedOn w:val="Normal"/>
    <w:next w:val="Normal"/>
    <w:qFormat/>
    <w:rsid w:val="001570BE"/>
    <w:pPr>
      <w:keepNext/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jc w:val="center"/>
      <w:outlineLvl w:val="0"/>
    </w:pPr>
    <w:rPr>
      <w:b/>
      <w:sz w:val="28"/>
    </w:rPr>
  </w:style>
  <w:style w:type="paragraph" w:styleId="Ttulo2">
    <w:name w:val="heading 2"/>
    <w:basedOn w:val="Normal"/>
    <w:qFormat/>
    <w:rsid w:val="001570BE"/>
    <w:pPr>
      <w:spacing w:before="100" w:after="100"/>
      <w:outlineLvl w:val="1"/>
    </w:pPr>
    <w:rPr>
      <w:b/>
      <w:sz w:val="36"/>
    </w:rPr>
  </w:style>
  <w:style w:type="paragraph" w:styleId="Ttulo3">
    <w:name w:val="heading 3"/>
    <w:basedOn w:val="Normal"/>
    <w:qFormat/>
    <w:rsid w:val="001570BE"/>
    <w:pPr>
      <w:spacing w:before="100" w:after="100"/>
      <w:outlineLvl w:val="2"/>
    </w:pPr>
    <w:rPr>
      <w:b/>
      <w:sz w:val="27"/>
    </w:rPr>
  </w:style>
  <w:style w:type="paragraph" w:styleId="Ttulo4">
    <w:name w:val="heading 4"/>
    <w:basedOn w:val="Normal"/>
    <w:next w:val="Normal"/>
    <w:qFormat/>
    <w:rsid w:val="001570BE"/>
    <w:pPr>
      <w:keepNext/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jc w:val="center"/>
      <w:outlineLvl w:val="3"/>
    </w:pPr>
    <w:rPr>
      <w:b/>
      <w:sz w:val="4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semiHidden/>
    <w:rsid w:val="001570BE"/>
  </w:style>
  <w:style w:type="character" w:styleId="Refdenotaderodap">
    <w:name w:val="footnote reference"/>
    <w:basedOn w:val="Fontepargpadro"/>
    <w:semiHidden/>
    <w:rsid w:val="001570BE"/>
    <w:rPr>
      <w:vertAlign w:val="superscript"/>
    </w:rPr>
  </w:style>
  <w:style w:type="paragraph" w:styleId="NormalWeb">
    <w:name w:val="Normal (Web)"/>
    <w:basedOn w:val="Normal"/>
    <w:rsid w:val="001570BE"/>
    <w:pPr>
      <w:spacing w:before="100" w:after="100"/>
    </w:pPr>
    <w:rPr>
      <w:sz w:val="24"/>
    </w:rPr>
  </w:style>
  <w:style w:type="character" w:styleId="TextodoEspaoReservado">
    <w:name w:val="Placeholder Text"/>
    <w:basedOn w:val="Fontepargpadro"/>
    <w:uiPriority w:val="99"/>
    <w:semiHidden/>
    <w:rsid w:val="007E3177"/>
    <w:rPr>
      <w:color w:val="808080"/>
    </w:rPr>
  </w:style>
  <w:style w:type="paragraph" w:styleId="Textodebalo">
    <w:name w:val="Balloon Text"/>
    <w:basedOn w:val="Normal"/>
    <w:link w:val="TextodebaloChar"/>
    <w:rsid w:val="007E317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3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AF549-D721-47E2-B856-CDEB2040F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5</Pages>
  <Words>1550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0</vt:lpstr>
    </vt:vector>
  </TitlesOfParts>
  <Company> 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0</dc:title>
  <dc:subject/>
  <dc:creator>SALIMOS</dc:creator>
  <cp:keywords/>
  <cp:lastModifiedBy>José Salimos</cp:lastModifiedBy>
  <cp:revision>16</cp:revision>
  <cp:lastPrinted>2003-09-16T17:15:00Z</cp:lastPrinted>
  <dcterms:created xsi:type="dcterms:W3CDTF">2020-12-14T11:42:00Z</dcterms:created>
  <dcterms:modified xsi:type="dcterms:W3CDTF">2023-07-26T12:32:00Z</dcterms:modified>
</cp:coreProperties>
</file>